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057" w:rsidRPr="00AD68DE" w:rsidRDefault="00D34057" w:rsidP="00E91EE4">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GoBack"/>
      <w:bookmarkEnd w:id="0"/>
      <w:r w:rsidRPr="00AD68D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183DC3" w:rsidRPr="00AD68DE">
        <w:rPr>
          <w:rFonts w:ascii="Palatino Linotype" w:eastAsia="Times New Roman" w:hAnsi="Palatino Linotype" w:cs="Arial"/>
          <w:color w:val="000000"/>
          <w:sz w:val="24"/>
          <w:szCs w:val="24"/>
          <w:lang w:eastAsia="es-MX"/>
        </w:rPr>
        <w:t>quince</w:t>
      </w:r>
      <w:r w:rsidRPr="00AD68DE">
        <w:rPr>
          <w:rFonts w:ascii="Palatino Linotype" w:eastAsia="Times New Roman" w:hAnsi="Palatino Linotype" w:cs="Arial"/>
          <w:color w:val="000000"/>
          <w:sz w:val="24"/>
          <w:szCs w:val="24"/>
          <w:lang w:eastAsia="es-MX"/>
        </w:rPr>
        <w:t xml:space="preserve"> de </w:t>
      </w:r>
      <w:r w:rsidR="00DC1B3E" w:rsidRPr="00AD68DE">
        <w:rPr>
          <w:rFonts w:ascii="Palatino Linotype" w:eastAsia="Times New Roman" w:hAnsi="Palatino Linotype" w:cs="Arial"/>
          <w:color w:val="000000"/>
          <w:sz w:val="24"/>
          <w:szCs w:val="24"/>
          <w:lang w:eastAsia="es-MX"/>
        </w:rPr>
        <w:t>agosto</w:t>
      </w:r>
      <w:r w:rsidR="0041558F" w:rsidRPr="00AD68DE">
        <w:rPr>
          <w:rFonts w:ascii="Palatino Linotype" w:eastAsia="Times New Roman" w:hAnsi="Palatino Linotype" w:cs="Arial"/>
          <w:color w:val="000000"/>
          <w:sz w:val="24"/>
          <w:szCs w:val="24"/>
          <w:lang w:eastAsia="es-MX"/>
        </w:rPr>
        <w:t xml:space="preserve"> </w:t>
      </w:r>
      <w:r w:rsidR="00656B46" w:rsidRPr="00AD68DE">
        <w:rPr>
          <w:rFonts w:ascii="Palatino Linotype" w:eastAsia="Times New Roman" w:hAnsi="Palatino Linotype" w:cs="Arial"/>
          <w:color w:val="000000"/>
          <w:sz w:val="24"/>
          <w:szCs w:val="24"/>
          <w:lang w:eastAsia="es-MX"/>
        </w:rPr>
        <w:t>de dos mil dieciocho</w:t>
      </w:r>
      <w:r w:rsidRPr="00AD68DE">
        <w:rPr>
          <w:rFonts w:ascii="Palatino Linotype" w:eastAsia="Times New Roman" w:hAnsi="Palatino Linotype" w:cs="Arial"/>
          <w:color w:val="000000"/>
          <w:sz w:val="24"/>
          <w:szCs w:val="24"/>
          <w:lang w:eastAsia="es-MX"/>
        </w:rPr>
        <w:t>.</w:t>
      </w:r>
    </w:p>
    <w:p w:rsidR="00D34057" w:rsidRPr="00AD68DE" w:rsidRDefault="00D34057" w:rsidP="00DC1B3E">
      <w:pPr>
        <w:pStyle w:val="Sinespaciado"/>
      </w:pPr>
    </w:p>
    <w:p w:rsidR="00D34057" w:rsidRPr="00AD68DE" w:rsidRDefault="00D34057" w:rsidP="00E91EE4">
      <w:pPr>
        <w:tabs>
          <w:tab w:val="left" w:pos="1701"/>
        </w:tabs>
        <w:spacing w:before="240" w:line="360" w:lineRule="auto"/>
        <w:jc w:val="both"/>
        <w:rPr>
          <w:rFonts w:ascii="Palatino Linotype" w:hAnsi="Palatino Linotype" w:cs="Arial"/>
          <w:sz w:val="24"/>
        </w:rPr>
      </w:pPr>
      <w:r w:rsidRPr="00AD68DE">
        <w:rPr>
          <w:rFonts w:ascii="Palatino Linotype" w:hAnsi="Palatino Linotype" w:cs="Arial"/>
          <w:b/>
          <w:sz w:val="24"/>
        </w:rPr>
        <w:t>VISTO</w:t>
      </w:r>
      <w:r w:rsidRPr="00AD68DE">
        <w:rPr>
          <w:rFonts w:ascii="Palatino Linotype" w:hAnsi="Palatino Linotype" w:cs="Arial"/>
          <w:sz w:val="24"/>
        </w:rPr>
        <w:t xml:space="preserve"> el expediente electrónico formado con motivo del recurso de revisión número </w:t>
      </w:r>
      <w:r w:rsidR="003F3CC8" w:rsidRPr="00AD68DE">
        <w:rPr>
          <w:rFonts w:ascii="Palatino Linotype" w:hAnsi="Palatino Linotype" w:cs="Arial"/>
          <w:b/>
          <w:bCs/>
          <w:sz w:val="24"/>
          <w:lang w:eastAsia="es-MX"/>
        </w:rPr>
        <w:t>0</w:t>
      </w:r>
      <w:r w:rsidR="00DC1B3E" w:rsidRPr="00AD68DE">
        <w:rPr>
          <w:rFonts w:ascii="Palatino Linotype" w:hAnsi="Palatino Linotype" w:cs="Arial"/>
          <w:b/>
          <w:bCs/>
          <w:sz w:val="24"/>
          <w:lang w:eastAsia="es-MX"/>
        </w:rPr>
        <w:t>2170</w:t>
      </w:r>
      <w:r w:rsidR="00480FEA" w:rsidRPr="00AD68DE">
        <w:rPr>
          <w:rFonts w:ascii="Palatino Linotype" w:hAnsi="Palatino Linotype" w:cs="Arial"/>
          <w:b/>
          <w:bCs/>
          <w:sz w:val="24"/>
          <w:lang w:eastAsia="es-MX"/>
        </w:rPr>
        <w:t>/INFOEM/IP/RR/2018</w:t>
      </w:r>
      <w:r w:rsidR="000D4CB2" w:rsidRPr="00AD68DE">
        <w:rPr>
          <w:rFonts w:ascii="Palatino Linotype" w:hAnsi="Palatino Linotype" w:cs="Arial"/>
          <w:sz w:val="24"/>
        </w:rPr>
        <w:t xml:space="preserve">, interpuesto por </w:t>
      </w:r>
      <w:r w:rsidR="00600F5C" w:rsidRPr="00AD68DE">
        <w:rPr>
          <w:rFonts w:ascii="Palatino Linotype" w:hAnsi="Palatino Linotype" w:cs="Arial"/>
          <w:sz w:val="24"/>
        </w:rPr>
        <w:t>el</w:t>
      </w:r>
      <w:r w:rsidRPr="00AD68DE">
        <w:rPr>
          <w:rFonts w:ascii="Palatino Linotype" w:hAnsi="Palatino Linotype" w:cs="Arial"/>
          <w:sz w:val="24"/>
        </w:rPr>
        <w:t xml:space="preserve"> </w:t>
      </w:r>
      <w:r w:rsidRPr="00AD68DE">
        <w:rPr>
          <w:rFonts w:ascii="Palatino Linotype" w:hAnsi="Palatino Linotype" w:cs="Arial"/>
          <w:b/>
          <w:sz w:val="24"/>
          <w:szCs w:val="24"/>
        </w:rPr>
        <w:t xml:space="preserve">C. </w:t>
      </w:r>
      <w:r w:rsidR="003A191E">
        <w:rPr>
          <w:rFonts w:ascii="Palatino Linotype" w:hAnsi="Palatino Linotype" w:cs="Arial"/>
          <w:b/>
          <w:sz w:val="24"/>
          <w:szCs w:val="24"/>
        </w:rPr>
        <w:t>XXXXXXXXXXXXXXXX</w:t>
      </w:r>
      <w:r w:rsidRPr="00AD68DE">
        <w:rPr>
          <w:rFonts w:ascii="Palatino Linotype" w:hAnsi="Palatino Linotype" w:cs="Arial"/>
          <w:sz w:val="24"/>
        </w:rPr>
        <w:t xml:space="preserve"> en lo sucesivo </w:t>
      </w:r>
      <w:r w:rsidR="00600F5C" w:rsidRPr="00AD68DE">
        <w:rPr>
          <w:rFonts w:ascii="Palatino Linotype" w:hAnsi="Palatino Linotype" w:cs="Arial"/>
          <w:b/>
          <w:sz w:val="24"/>
        </w:rPr>
        <w:t>El</w:t>
      </w:r>
      <w:r w:rsidRPr="00AD68DE">
        <w:rPr>
          <w:rFonts w:ascii="Palatino Linotype" w:hAnsi="Palatino Linotype" w:cs="Arial"/>
          <w:b/>
          <w:sz w:val="24"/>
        </w:rPr>
        <w:t xml:space="preserve"> Recurrente</w:t>
      </w:r>
      <w:r w:rsidRPr="00AD68DE">
        <w:rPr>
          <w:rFonts w:ascii="Palatino Linotype" w:hAnsi="Palatino Linotype" w:cs="Arial"/>
          <w:sz w:val="24"/>
        </w:rPr>
        <w:t xml:space="preserve">, en contra de la respuesta </w:t>
      </w:r>
      <w:r w:rsidR="000D4CB2" w:rsidRPr="00AD68DE">
        <w:rPr>
          <w:rFonts w:ascii="Palatino Linotype" w:hAnsi="Palatino Linotype" w:cs="Arial"/>
          <w:sz w:val="24"/>
          <w:szCs w:val="24"/>
        </w:rPr>
        <w:t>de</w:t>
      </w:r>
      <w:r w:rsidR="00DC1B3E" w:rsidRPr="00AD68DE">
        <w:rPr>
          <w:rFonts w:ascii="Palatino Linotype" w:hAnsi="Palatino Linotype" w:cs="Arial"/>
          <w:sz w:val="24"/>
          <w:szCs w:val="24"/>
        </w:rPr>
        <w:t>l</w:t>
      </w:r>
      <w:r w:rsidRPr="00AD68DE">
        <w:rPr>
          <w:rFonts w:ascii="Palatino Linotype" w:hAnsi="Palatino Linotype" w:cs="Arial"/>
          <w:sz w:val="24"/>
          <w:szCs w:val="24"/>
        </w:rPr>
        <w:t xml:space="preserve"> </w:t>
      </w:r>
      <w:r w:rsidR="00DC1B3E" w:rsidRPr="00AD68DE">
        <w:rPr>
          <w:rFonts w:ascii="Palatino Linotype" w:hAnsi="Palatino Linotype" w:cs="Arial"/>
          <w:b/>
          <w:sz w:val="24"/>
          <w:szCs w:val="24"/>
        </w:rPr>
        <w:t>Ayuntamiento de Coyotepec</w:t>
      </w:r>
      <w:r w:rsidRPr="00AD68DE">
        <w:rPr>
          <w:rFonts w:ascii="Palatino Linotype" w:hAnsi="Palatino Linotype" w:cs="Arial"/>
          <w:sz w:val="24"/>
          <w:szCs w:val="24"/>
        </w:rPr>
        <w:t>,</w:t>
      </w:r>
      <w:r w:rsidRPr="00AD68DE">
        <w:rPr>
          <w:rFonts w:ascii="Palatino Linotype" w:hAnsi="Palatino Linotype" w:cs="Arial"/>
          <w:sz w:val="28"/>
          <w:szCs w:val="24"/>
        </w:rPr>
        <w:t xml:space="preserve"> </w:t>
      </w:r>
      <w:r w:rsidRPr="00AD68DE">
        <w:rPr>
          <w:rFonts w:ascii="Palatino Linotype" w:hAnsi="Palatino Linotype" w:cs="Arial"/>
          <w:sz w:val="24"/>
          <w:szCs w:val="24"/>
        </w:rPr>
        <w:t>en lo subsecuente</w:t>
      </w:r>
      <w:r w:rsidRPr="00AD68DE">
        <w:rPr>
          <w:rFonts w:ascii="Palatino Linotype" w:hAnsi="Palatino Linotype" w:cs="Arial"/>
          <w:b/>
          <w:sz w:val="24"/>
          <w:szCs w:val="24"/>
        </w:rPr>
        <w:t xml:space="preserve"> El Sujeto Obligado, </w:t>
      </w:r>
      <w:r w:rsidRPr="00AD68DE">
        <w:rPr>
          <w:rFonts w:ascii="Palatino Linotype" w:hAnsi="Palatino Linotype" w:cs="Arial"/>
          <w:sz w:val="24"/>
          <w:szCs w:val="24"/>
        </w:rPr>
        <w:t>se procede a</w:t>
      </w:r>
      <w:r w:rsidRPr="00AD68DE">
        <w:rPr>
          <w:rFonts w:ascii="Palatino Linotype" w:hAnsi="Palatino Linotype" w:cs="Arial"/>
          <w:sz w:val="24"/>
        </w:rPr>
        <w:t xml:space="preserve"> dictar la presente resolución.</w:t>
      </w:r>
    </w:p>
    <w:p w:rsidR="00D34057" w:rsidRPr="00AD68DE" w:rsidRDefault="00D34057" w:rsidP="00DC1B3E">
      <w:pPr>
        <w:pStyle w:val="Sinespaciado"/>
      </w:pPr>
    </w:p>
    <w:p w:rsidR="00D34057" w:rsidRPr="00AD68DE" w:rsidRDefault="00D34057" w:rsidP="00E91EE4">
      <w:pPr>
        <w:spacing w:before="240" w:after="240" w:line="360" w:lineRule="auto"/>
        <w:jc w:val="center"/>
        <w:rPr>
          <w:rFonts w:ascii="Palatino Linotype" w:hAnsi="Palatino Linotype"/>
          <w:b/>
          <w:sz w:val="28"/>
        </w:rPr>
      </w:pPr>
      <w:r w:rsidRPr="00AD68DE">
        <w:rPr>
          <w:rFonts w:ascii="Palatino Linotype" w:hAnsi="Palatino Linotype"/>
          <w:b/>
          <w:sz w:val="28"/>
        </w:rPr>
        <w:t>A N T E C E D E N T E S   D E L   A S U N T O</w:t>
      </w:r>
    </w:p>
    <w:p w:rsidR="00972636" w:rsidRPr="00AD68DE" w:rsidRDefault="00972636" w:rsidP="00E91EE4">
      <w:pPr>
        <w:spacing w:before="240" w:after="240" w:line="360" w:lineRule="auto"/>
        <w:jc w:val="center"/>
        <w:rPr>
          <w:rFonts w:ascii="Palatino Linotype" w:hAnsi="Palatino Linotype"/>
          <w:b/>
          <w:sz w:val="8"/>
        </w:rPr>
      </w:pPr>
    </w:p>
    <w:p w:rsidR="00D34057" w:rsidRPr="00AD68DE" w:rsidRDefault="00D34057" w:rsidP="00DC1B3E">
      <w:pPr>
        <w:spacing w:after="0" w:line="360" w:lineRule="auto"/>
        <w:jc w:val="both"/>
        <w:rPr>
          <w:rFonts w:ascii="Palatino Linotype" w:hAnsi="Palatino Linotype"/>
        </w:rPr>
      </w:pPr>
      <w:r w:rsidRPr="00AD68DE">
        <w:rPr>
          <w:rFonts w:ascii="Palatino Linotype" w:hAnsi="Palatino Linotype" w:cs="Arial"/>
          <w:b/>
          <w:sz w:val="28"/>
        </w:rPr>
        <w:t>PRIMERO.</w:t>
      </w:r>
      <w:r w:rsidRPr="00AD68DE">
        <w:rPr>
          <w:rFonts w:ascii="Palatino Linotype" w:hAnsi="Palatino Linotype" w:cs="Arial"/>
        </w:rPr>
        <w:t xml:space="preserve"> </w:t>
      </w:r>
      <w:r w:rsidRPr="00AD68DE">
        <w:rPr>
          <w:rFonts w:ascii="Palatino Linotype" w:hAnsi="Palatino Linotype"/>
          <w:b/>
          <w:sz w:val="28"/>
          <w:szCs w:val="28"/>
        </w:rPr>
        <w:t>De la Solicitud de Información.</w:t>
      </w:r>
    </w:p>
    <w:p w:rsidR="00D34057" w:rsidRPr="00AD68DE" w:rsidRDefault="00D34057" w:rsidP="00DC1B3E">
      <w:pPr>
        <w:spacing w:after="0" w:line="360" w:lineRule="auto"/>
        <w:jc w:val="both"/>
        <w:rPr>
          <w:rFonts w:ascii="Palatino Linotype" w:hAnsi="Palatino Linotype" w:cs="Arial"/>
          <w:sz w:val="24"/>
        </w:rPr>
      </w:pPr>
      <w:r w:rsidRPr="00AD68DE">
        <w:rPr>
          <w:rFonts w:ascii="Palatino Linotype" w:hAnsi="Palatino Linotype" w:cs="Arial"/>
          <w:sz w:val="24"/>
        </w:rPr>
        <w:t xml:space="preserve">Con fecha </w:t>
      </w:r>
      <w:r w:rsidR="00DC1B3E" w:rsidRPr="00AD68DE">
        <w:rPr>
          <w:rFonts w:ascii="Palatino Linotype" w:hAnsi="Palatino Linotype" w:cs="Arial"/>
          <w:sz w:val="24"/>
        </w:rPr>
        <w:t>ocho</w:t>
      </w:r>
      <w:r w:rsidRPr="00AD68DE">
        <w:rPr>
          <w:rFonts w:ascii="Palatino Linotype" w:hAnsi="Palatino Linotype" w:cs="Arial"/>
          <w:sz w:val="24"/>
        </w:rPr>
        <w:t xml:space="preserve"> de </w:t>
      </w:r>
      <w:r w:rsidR="00DC1B3E" w:rsidRPr="00AD68DE">
        <w:rPr>
          <w:rFonts w:ascii="Palatino Linotype" w:hAnsi="Palatino Linotype" w:cs="Arial"/>
          <w:sz w:val="24"/>
        </w:rPr>
        <w:t>may</w:t>
      </w:r>
      <w:r w:rsidR="00600F5C" w:rsidRPr="00AD68DE">
        <w:rPr>
          <w:rFonts w:ascii="Palatino Linotype" w:hAnsi="Palatino Linotype" w:cs="Arial"/>
          <w:sz w:val="24"/>
        </w:rPr>
        <w:t>o de dos mil dieciocho</w:t>
      </w:r>
      <w:r w:rsidRPr="00AD68DE">
        <w:rPr>
          <w:rFonts w:ascii="Palatino Linotype" w:hAnsi="Palatino Linotype" w:cs="Arial"/>
          <w:sz w:val="24"/>
        </w:rPr>
        <w:t xml:space="preserve">, </w:t>
      </w:r>
      <w:r w:rsidR="00600F5C" w:rsidRPr="00AD68DE">
        <w:rPr>
          <w:rFonts w:ascii="Palatino Linotype" w:hAnsi="Palatino Linotype" w:cs="Arial"/>
          <w:b/>
          <w:sz w:val="24"/>
        </w:rPr>
        <w:t>El</w:t>
      </w:r>
      <w:r w:rsidRPr="00AD68DE">
        <w:rPr>
          <w:rFonts w:ascii="Palatino Linotype" w:hAnsi="Palatino Linotype" w:cs="Arial"/>
          <w:b/>
          <w:sz w:val="24"/>
        </w:rPr>
        <w:t xml:space="preserve"> Recurrente</w:t>
      </w:r>
      <w:r w:rsidRPr="00AD68DE">
        <w:rPr>
          <w:rFonts w:ascii="Palatino Linotype" w:hAnsi="Palatino Linotype" w:cs="Arial"/>
          <w:sz w:val="24"/>
        </w:rPr>
        <w:t>, presentó a través del Sistema de Acceso a la Información Mexiquense (</w:t>
      </w:r>
      <w:r w:rsidRPr="00AD68DE">
        <w:rPr>
          <w:rFonts w:ascii="Palatino Linotype" w:hAnsi="Palatino Linotype" w:cs="Arial"/>
          <w:b/>
          <w:sz w:val="24"/>
        </w:rPr>
        <w:t>SAIMEX)</w:t>
      </w:r>
      <w:r w:rsidRPr="00AD68DE">
        <w:rPr>
          <w:rFonts w:ascii="Palatino Linotype" w:hAnsi="Palatino Linotype" w:cs="Arial"/>
          <w:sz w:val="24"/>
        </w:rPr>
        <w:t xml:space="preserve"> ante </w:t>
      </w:r>
      <w:r w:rsidRPr="00AD68DE">
        <w:rPr>
          <w:rFonts w:ascii="Palatino Linotype" w:hAnsi="Palatino Linotype" w:cs="Arial"/>
          <w:b/>
          <w:sz w:val="24"/>
        </w:rPr>
        <w:t>El Sujeto Obligado</w:t>
      </w:r>
      <w:r w:rsidRPr="00AD68DE">
        <w:rPr>
          <w:rFonts w:ascii="Palatino Linotype" w:hAnsi="Palatino Linotype" w:cs="Arial"/>
          <w:sz w:val="24"/>
        </w:rPr>
        <w:t xml:space="preserve">, </w:t>
      </w:r>
      <w:r w:rsidR="00480FEA" w:rsidRPr="00AD68DE">
        <w:rPr>
          <w:rFonts w:ascii="Palatino Linotype" w:hAnsi="Palatino Linotype" w:cs="Arial"/>
          <w:sz w:val="24"/>
        </w:rPr>
        <w:t xml:space="preserve">la </w:t>
      </w:r>
      <w:r w:rsidRPr="00AD68DE">
        <w:rPr>
          <w:rFonts w:ascii="Palatino Linotype" w:hAnsi="Palatino Linotype" w:cs="Arial"/>
          <w:sz w:val="24"/>
        </w:rPr>
        <w:t>solicitud de acceso a la información pública, registrada bajo el número de expediente</w:t>
      </w:r>
      <w:r w:rsidR="000D4CB2" w:rsidRPr="00AD68DE">
        <w:rPr>
          <w:rFonts w:ascii="Palatino Linotype" w:hAnsi="Palatino Linotype" w:cs="Arial"/>
          <w:b/>
          <w:sz w:val="24"/>
        </w:rPr>
        <w:t xml:space="preserve"> </w:t>
      </w:r>
      <w:r w:rsidR="00DC1B3E" w:rsidRPr="00AD68DE">
        <w:rPr>
          <w:rFonts w:ascii="Palatino Linotype" w:hAnsi="Palatino Linotype" w:cs="Arial"/>
          <w:b/>
          <w:sz w:val="24"/>
        </w:rPr>
        <w:t>00130/COYOTEP/IP/2018</w:t>
      </w:r>
      <w:r w:rsidRPr="00AD68DE">
        <w:rPr>
          <w:rFonts w:ascii="Palatino Linotype" w:hAnsi="Palatino Linotype" w:cs="Arial"/>
          <w:sz w:val="24"/>
          <w:lang w:eastAsia="es-MX"/>
        </w:rPr>
        <w:t>,</w:t>
      </w:r>
      <w:r w:rsidRPr="00AD68DE">
        <w:rPr>
          <w:rFonts w:ascii="Palatino Linotype" w:hAnsi="Palatino Linotype" w:cs="Arial"/>
          <w:b/>
          <w:sz w:val="24"/>
          <w:lang w:eastAsia="es-MX"/>
        </w:rPr>
        <w:t xml:space="preserve"> </w:t>
      </w:r>
      <w:r w:rsidRPr="00AD68DE">
        <w:rPr>
          <w:rFonts w:ascii="Palatino Linotype" w:hAnsi="Palatino Linotype" w:cs="Arial"/>
          <w:sz w:val="24"/>
        </w:rPr>
        <w:t>mediante la cual solicitó información en el tenor siguiente:</w:t>
      </w:r>
    </w:p>
    <w:p w:rsidR="00DC1B3E" w:rsidRPr="00AD68DE" w:rsidRDefault="00DC1B3E" w:rsidP="00DC1B3E">
      <w:pPr>
        <w:pStyle w:val="Sinespaciado"/>
      </w:pPr>
    </w:p>
    <w:p w:rsidR="00D34057" w:rsidRPr="00AD68DE" w:rsidRDefault="00D34057" w:rsidP="003F3CC8">
      <w:pPr>
        <w:spacing w:after="0" w:line="276" w:lineRule="auto"/>
        <w:ind w:left="851" w:right="850"/>
        <w:jc w:val="both"/>
        <w:rPr>
          <w:rFonts w:ascii="Palatino Linotype" w:eastAsia="Times New Roman" w:hAnsi="Palatino Linotype" w:cs="Times New Roman"/>
          <w:i/>
          <w:sz w:val="24"/>
          <w:lang w:val="es-ES_tradnl" w:eastAsia="es-ES"/>
        </w:rPr>
      </w:pPr>
      <w:r w:rsidRPr="00AD68DE">
        <w:rPr>
          <w:rFonts w:ascii="Palatino Linotype" w:eastAsia="Times New Roman" w:hAnsi="Palatino Linotype" w:cs="Times New Roman"/>
          <w:i/>
          <w:sz w:val="24"/>
          <w:lang w:val="es-ES_tradnl" w:eastAsia="es-ES"/>
        </w:rPr>
        <w:t>“</w:t>
      </w:r>
      <w:r w:rsidR="00DC1B3E" w:rsidRPr="00AD68DE">
        <w:rPr>
          <w:rFonts w:ascii="Palatino Linotype" w:hAnsi="Palatino Linotype"/>
          <w:i/>
          <w:color w:val="000000"/>
          <w:sz w:val="24"/>
        </w:rPr>
        <w:t>la cantidad de ingresos recaudados por el concepto multas de transito, de los años 2016, 2017 y 2018</w:t>
      </w:r>
      <w:r w:rsidR="00016BB6" w:rsidRPr="00AD68DE">
        <w:rPr>
          <w:rFonts w:ascii="Palatino Linotype" w:eastAsia="Times New Roman" w:hAnsi="Palatino Linotype" w:cs="Times New Roman"/>
          <w:i/>
          <w:sz w:val="24"/>
          <w:lang w:val="es-ES_tradnl" w:eastAsia="es-ES"/>
        </w:rPr>
        <w:t>”</w:t>
      </w:r>
      <w:r w:rsidR="00600F5C" w:rsidRPr="00AD68DE">
        <w:rPr>
          <w:rFonts w:ascii="Palatino Linotype" w:eastAsia="Times New Roman" w:hAnsi="Palatino Linotype" w:cs="Times New Roman"/>
          <w:i/>
          <w:sz w:val="24"/>
          <w:lang w:val="es-ES_tradnl" w:eastAsia="es-ES"/>
        </w:rPr>
        <w:t xml:space="preserve"> (Sic).</w:t>
      </w:r>
    </w:p>
    <w:p w:rsidR="00DC1B3E" w:rsidRPr="00AD68DE" w:rsidRDefault="00DC1B3E" w:rsidP="00A11F27">
      <w:pPr>
        <w:spacing w:after="0" w:line="276" w:lineRule="auto"/>
        <w:ind w:right="850"/>
        <w:jc w:val="both"/>
        <w:rPr>
          <w:rFonts w:ascii="Palatino Linotype" w:eastAsia="Times New Roman" w:hAnsi="Palatino Linotype" w:cs="Times New Roman"/>
          <w:i/>
          <w:sz w:val="24"/>
          <w:lang w:val="es-ES_tradnl" w:eastAsia="es-ES"/>
        </w:rPr>
      </w:pPr>
    </w:p>
    <w:p w:rsidR="00DC1B3E" w:rsidRPr="00AD68DE" w:rsidRDefault="003F3CC8" w:rsidP="00E91EE4">
      <w:pPr>
        <w:spacing w:before="240" w:line="360" w:lineRule="auto"/>
        <w:ind w:right="850"/>
        <w:jc w:val="both"/>
        <w:rPr>
          <w:rFonts w:ascii="Palatino Linotype" w:eastAsia="Times New Roman" w:hAnsi="Palatino Linotype" w:cs="Times New Roman"/>
          <w:sz w:val="24"/>
          <w:szCs w:val="24"/>
          <w:lang w:val="es-ES_tradnl" w:eastAsia="es-ES"/>
        </w:rPr>
      </w:pPr>
      <w:r w:rsidRPr="00AD68DE">
        <w:rPr>
          <w:rFonts w:ascii="Palatino Linotype" w:eastAsia="Times New Roman" w:hAnsi="Palatino Linotype" w:cs="Times New Roman"/>
          <w:b/>
          <w:sz w:val="24"/>
          <w:szCs w:val="24"/>
          <w:lang w:val="es-ES_tradnl" w:eastAsia="es-ES"/>
        </w:rPr>
        <w:t>MODALIDAD DE ENTREGA:</w:t>
      </w:r>
      <w:r w:rsidRPr="00AD68DE">
        <w:rPr>
          <w:rFonts w:ascii="Palatino Linotype" w:eastAsia="Times New Roman" w:hAnsi="Palatino Linotype" w:cs="Times New Roman"/>
          <w:sz w:val="24"/>
          <w:szCs w:val="24"/>
          <w:lang w:val="es-ES_tradnl" w:eastAsia="es-ES"/>
        </w:rPr>
        <w:t xml:space="preserve"> </w:t>
      </w:r>
      <w:r w:rsidR="00480FEA" w:rsidRPr="00AD68DE">
        <w:rPr>
          <w:rFonts w:ascii="Palatino Linotype" w:eastAsia="Times New Roman" w:hAnsi="Palatino Linotype" w:cs="Times New Roman"/>
          <w:sz w:val="24"/>
          <w:szCs w:val="24"/>
          <w:lang w:val="es-ES_tradnl" w:eastAsia="es-ES"/>
        </w:rPr>
        <w:t>A</w:t>
      </w:r>
      <w:r w:rsidR="00D34057" w:rsidRPr="00AD68DE">
        <w:rPr>
          <w:rFonts w:ascii="Palatino Linotype" w:eastAsia="Times New Roman" w:hAnsi="Palatino Linotype" w:cs="Times New Roman"/>
          <w:sz w:val="24"/>
          <w:szCs w:val="24"/>
          <w:lang w:val="es-ES_tradnl" w:eastAsia="es-ES"/>
        </w:rPr>
        <w:t xml:space="preserve"> través del SAIMEX.</w:t>
      </w:r>
    </w:p>
    <w:p w:rsidR="00A11F27" w:rsidRPr="00AD68DE" w:rsidRDefault="00A11F27" w:rsidP="00E91EE4">
      <w:pPr>
        <w:spacing w:before="240" w:line="360" w:lineRule="auto"/>
        <w:ind w:right="850"/>
        <w:jc w:val="both"/>
        <w:rPr>
          <w:rFonts w:ascii="Palatino Linotype" w:eastAsia="Times New Roman" w:hAnsi="Palatino Linotype" w:cs="Times New Roman"/>
          <w:sz w:val="24"/>
          <w:szCs w:val="24"/>
          <w:lang w:val="es-ES_tradnl" w:eastAsia="es-ES"/>
        </w:rPr>
      </w:pPr>
    </w:p>
    <w:p w:rsidR="00D34057" w:rsidRPr="00AD68DE" w:rsidRDefault="00D34057" w:rsidP="00DC1B3E">
      <w:pPr>
        <w:spacing w:after="0" w:line="360" w:lineRule="auto"/>
        <w:jc w:val="both"/>
        <w:rPr>
          <w:rFonts w:ascii="Palatino Linotype" w:hAnsi="Palatino Linotype" w:cs="Arial"/>
          <w:b/>
          <w:sz w:val="28"/>
          <w:szCs w:val="20"/>
        </w:rPr>
      </w:pPr>
      <w:r w:rsidRPr="00AD68DE">
        <w:rPr>
          <w:rFonts w:ascii="Palatino Linotype" w:hAnsi="Palatino Linotype" w:cs="Arial"/>
          <w:b/>
          <w:sz w:val="28"/>
        </w:rPr>
        <w:lastRenderedPageBreak/>
        <w:t xml:space="preserve">SEGUNDO. </w:t>
      </w:r>
      <w:r w:rsidRPr="00AD68DE">
        <w:rPr>
          <w:rFonts w:ascii="Palatino Linotype" w:hAnsi="Palatino Linotype" w:cs="Arial"/>
          <w:b/>
          <w:sz w:val="28"/>
          <w:szCs w:val="20"/>
        </w:rPr>
        <w:t xml:space="preserve">De </w:t>
      </w:r>
      <w:r w:rsidR="00480FEA" w:rsidRPr="00AD68DE">
        <w:rPr>
          <w:rFonts w:ascii="Palatino Linotype" w:hAnsi="Palatino Linotype" w:cs="Arial"/>
          <w:b/>
          <w:sz w:val="28"/>
          <w:szCs w:val="20"/>
        </w:rPr>
        <w:t>la respuesta del Sujeto O</w:t>
      </w:r>
      <w:r w:rsidRPr="00AD68DE">
        <w:rPr>
          <w:rFonts w:ascii="Palatino Linotype" w:hAnsi="Palatino Linotype" w:cs="Arial"/>
          <w:b/>
          <w:sz w:val="28"/>
          <w:szCs w:val="20"/>
        </w:rPr>
        <w:t>bligado</w:t>
      </w:r>
    </w:p>
    <w:p w:rsidR="00972636" w:rsidRPr="00AD68DE" w:rsidRDefault="0050427F" w:rsidP="00DC1B3E">
      <w:pPr>
        <w:spacing w:after="0" w:line="360" w:lineRule="auto"/>
        <w:jc w:val="both"/>
        <w:rPr>
          <w:rFonts w:ascii="Palatino Linotype" w:hAnsi="Palatino Linotype" w:cs="Arial"/>
          <w:sz w:val="24"/>
        </w:rPr>
      </w:pPr>
      <w:r w:rsidRPr="00AD68DE">
        <w:rPr>
          <w:rFonts w:ascii="Palatino Linotype" w:hAnsi="Palatino Linotype" w:cs="Arial"/>
          <w:sz w:val="24"/>
        </w:rPr>
        <w:t xml:space="preserve">En el expediente electrónico </w:t>
      </w:r>
      <w:r w:rsidRPr="00AD68DE">
        <w:rPr>
          <w:rFonts w:ascii="Palatino Linotype" w:hAnsi="Palatino Linotype" w:cs="Arial"/>
          <w:b/>
          <w:sz w:val="24"/>
        </w:rPr>
        <w:t>SAIMEX</w:t>
      </w:r>
      <w:r w:rsidRPr="00AD68DE">
        <w:rPr>
          <w:rFonts w:ascii="Palatino Linotype" w:hAnsi="Palatino Linotype" w:cs="Arial"/>
          <w:sz w:val="24"/>
        </w:rPr>
        <w:t xml:space="preserve">, se aprecia que el día </w:t>
      </w:r>
      <w:r w:rsidR="00DC1B3E" w:rsidRPr="00AD68DE">
        <w:rPr>
          <w:rFonts w:ascii="Palatino Linotype" w:hAnsi="Palatino Linotype" w:cs="Arial"/>
          <w:sz w:val="24"/>
        </w:rPr>
        <w:t>siete</w:t>
      </w:r>
      <w:r w:rsidRPr="00AD68DE">
        <w:rPr>
          <w:rFonts w:ascii="Palatino Linotype" w:hAnsi="Palatino Linotype" w:cs="Arial"/>
          <w:sz w:val="24"/>
        </w:rPr>
        <w:t xml:space="preserve"> de </w:t>
      </w:r>
      <w:r w:rsidR="00DC1B3E" w:rsidRPr="00AD68DE">
        <w:rPr>
          <w:rFonts w:ascii="Palatino Linotype" w:hAnsi="Palatino Linotype" w:cs="Arial"/>
          <w:sz w:val="24"/>
        </w:rPr>
        <w:t>junio</w:t>
      </w:r>
      <w:r w:rsidR="000D4CB2" w:rsidRPr="00AD68DE">
        <w:rPr>
          <w:rFonts w:ascii="Palatino Linotype" w:hAnsi="Palatino Linotype" w:cs="Arial"/>
          <w:sz w:val="24"/>
        </w:rPr>
        <w:t xml:space="preserve"> del año dos mil dieciocho</w:t>
      </w:r>
      <w:r w:rsidRPr="00AD68DE">
        <w:rPr>
          <w:rFonts w:ascii="Palatino Linotype" w:hAnsi="Palatino Linotype" w:cs="Arial"/>
          <w:sz w:val="24"/>
        </w:rPr>
        <w:t xml:space="preserve">, </w:t>
      </w:r>
      <w:r w:rsidRPr="00AD68DE">
        <w:rPr>
          <w:rFonts w:ascii="Palatino Linotype" w:hAnsi="Palatino Linotype" w:cs="Arial"/>
          <w:b/>
          <w:sz w:val="24"/>
        </w:rPr>
        <w:t>El Sujeto Obligado</w:t>
      </w:r>
      <w:r w:rsidRPr="00AD68DE">
        <w:rPr>
          <w:rFonts w:ascii="Palatino Linotype" w:hAnsi="Palatino Linotype" w:cs="Arial"/>
          <w:sz w:val="24"/>
        </w:rPr>
        <w:t xml:space="preserve"> dio respuesta a la solicitud de información.</w:t>
      </w:r>
    </w:p>
    <w:p w:rsidR="003F3CC8" w:rsidRPr="00AD68DE" w:rsidRDefault="003F3CC8" w:rsidP="00DC1B3E">
      <w:pPr>
        <w:pStyle w:val="Sinespaciado"/>
      </w:pPr>
    </w:p>
    <w:p w:rsidR="00DC1B3E" w:rsidRPr="00AD68DE" w:rsidRDefault="003F3CC8" w:rsidP="00DC1B3E">
      <w:pPr>
        <w:spacing w:after="0" w:line="240" w:lineRule="auto"/>
        <w:ind w:left="567" w:right="567"/>
        <w:jc w:val="right"/>
        <w:rPr>
          <w:rFonts w:ascii="Palatino Linotype" w:hAnsi="Palatino Linotype" w:cs="Arial"/>
          <w:i/>
          <w:sz w:val="24"/>
        </w:rPr>
      </w:pPr>
      <w:r w:rsidRPr="00AD68DE">
        <w:rPr>
          <w:rFonts w:ascii="Palatino Linotype" w:hAnsi="Palatino Linotype" w:cs="Arial"/>
          <w:i/>
          <w:sz w:val="24"/>
        </w:rPr>
        <w:t>“</w:t>
      </w:r>
      <w:r w:rsidR="00DC1B3E" w:rsidRPr="00AD68DE">
        <w:rPr>
          <w:rFonts w:ascii="Palatino Linotype" w:hAnsi="Palatino Linotype" w:cs="Arial"/>
          <w:i/>
          <w:sz w:val="24"/>
        </w:rPr>
        <w:t>Coyotepec, México a 07 de Junio de 2018</w:t>
      </w:r>
    </w:p>
    <w:p w:rsidR="00DC1B3E" w:rsidRPr="00AD68DE" w:rsidRDefault="00DC1B3E" w:rsidP="00DC1B3E">
      <w:pPr>
        <w:spacing w:after="0" w:line="240" w:lineRule="auto"/>
        <w:ind w:left="567" w:right="567"/>
        <w:jc w:val="right"/>
        <w:rPr>
          <w:rFonts w:ascii="Palatino Linotype" w:hAnsi="Palatino Linotype" w:cs="Arial"/>
          <w:i/>
          <w:sz w:val="24"/>
        </w:rPr>
      </w:pPr>
      <w:r w:rsidRPr="00AD68DE">
        <w:rPr>
          <w:rFonts w:ascii="Palatino Linotype" w:hAnsi="Palatino Linotype" w:cs="Arial"/>
          <w:i/>
          <w:sz w:val="24"/>
        </w:rPr>
        <w:t xml:space="preserve">Nombre del solicitante: </w:t>
      </w:r>
      <w:r w:rsidR="003A191E">
        <w:rPr>
          <w:rFonts w:ascii="Palatino Linotype" w:hAnsi="Palatino Linotype" w:cs="Arial"/>
          <w:i/>
          <w:sz w:val="24"/>
        </w:rPr>
        <w:t>XXXXXXXXXXXXX</w:t>
      </w:r>
    </w:p>
    <w:p w:rsidR="00DC1B3E" w:rsidRPr="00AD68DE" w:rsidRDefault="00DC1B3E" w:rsidP="00DC1B3E">
      <w:pPr>
        <w:spacing w:after="0" w:line="240" w:lineRule="auto"/>
        <w:ind w:left="567" w:right="567"/>
        <w:jc w:val="right"/>
        <w:rPr>
          <w:rFonts w:ascii="Palatino Linotype" w:hAnsi="Palatino Linotype" w:cs="Arial"/>
          <w:i/>
          <w:sz w:val="24"/>
        </w:rPr>
      </w:pPr>
      <w:r w:rsidRPr="00AD68DE">
        <w:rPr>
          <w:rFonts w:ascii="Palatino Linotype" w:hAnsi="Palatino Linotype" w:cs="Arial"/>
          <w:i/>
          <w:sz w:val="24"/>
        </w:rPr>
        <w:t>Folio de la solicitud: 00130/COYOTEP/IP/2018</w:t>
      </w:r>
    </w:p>
    <w:p w:rsidR="008F657D" w:rsidRPr="00AD68DE" w:rsidRDefault="008F657D" w:rsidP="00DC1B3E">
      <w:pPr>
        <w:spacing w:after="0" w:line="240" w:lineRule="auto"/>
        <w:ind w:left="567" w:right="567"/>
        <w:jc w:val="right"/>
        <w:rPr>
          <w:rFonts w:ascii="Palatino Linotype" w:hAnsi="Palatino Linotype" w:cs="Arial"/>
          <w:i/>
          <w:sz w:val="24"/>
        </w:rPr>
      </w:pPr>
    </w:p>
    <w:p w:rsidR="00DC1B3E" w:rsidRPr="00AD68DE" w:rsidRDefault="00DC1B3E" w:rsidP="008F657D">
      <w:pPr>
        <w:spacing w:after="0" w:line="240" w:lineRule="auto"/>
        <w:ind w:left="567" w:right="567"/>
        <w:jc w:val="both"/>
        <w:rPr>
          <w:rFonts w:ascii="Palatino Linotype" w:hAnsi="Palatino Linotype" w:cs="Arial"/>
          <w:i/>
          <w:sz w:val="24"/>
        </w:rPr>
      </w:pPr>
      <w:r w:rsidRPr="00AD68DE">
        <w:rPr>
          <w:rFonts w:ascii="Palatino Linotype" w:hAnsi="Palatino Linotype" w:cs="Arial"/>
          <w:i/>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C1B3E" w:rsidRPr="00AD68DE" w:rsidRDefault="00DC1B3E" w:rsidP="008F657D">
      <w:pPr>
        <w:spacing w:after="0" w:line="240" w:lineRule="auto"/>
        <w:ind w:left="567" w:right="567"/>
        <w:jc w:val="both"/>
        <w:rPr>
          <w:rFonts w:ascii="Palatino Linotype" w:hAnsi="Palatino Linotype" w:cs="Arial"/>
          <w:i/>
          <w:sz w:val="24"/>
        </w:rPr>
      </w:pPr>
      <w:r w:rsidRPr="00AD68DE">
        <w:rPr>
          <w:rFonts w:ascii="Palatino Linotype" w:hAnsi="Palatino Linotype" w:cs="Arial"/>
          <w:i/>
          <w:sz w:val="24"/>
        </w:rPr>
        <w:t>SE ENVÍA LA INFORMACIÓN SOLICITADA</w:t>
      </w:r>
    </w:p>
    <w:p w:rsidR="008F657D" w:rsidRPr="00AD68DE" w:rsidRDefault="008F657D" w:rsidP="00DC1B3E">
      <w:pPr>
        <w:spacing w:after="0" w:line="240" w:lineRule="auto"/>
        <w:ind w:left="567" w:right="567"/>
        <w:jc w:val="right"/>
        <w:rPr>
          <w:rFonts w:ascii="Palatino Linotype" w:hAnsi="Palatino Linotype" w:cs="Arial"/>
          <w:i/>
          <w:sz w:val="24"/>
        </w:rPr>
      </w:pPr>
    </w:p>
    <w:p w:rsidR="00DC1B3E" w:rsidRPr="00AD68DE" w:rsidRDefault="00DC1B3E" w:rsidP="008F657D">
      <w:pPr>
        <w:spacing w:after="0" w:line="240" w:lineRule="auto"/>
        <w:ind w:left="567" w:right="567"/>
        <w:rPr>
          <w:rFonts w:ascii="Palatino Linotype" w:hAnsi="Palatino Linotype" w:cs="Arial"/>
          <w:i/>
          <w:sz w:val="24"/>
        </w:rPr>
      </w:pPr>
      <w:r w:rsidRPr="00AD68DE">
        <w:rPr>
          <w:rFonts w:ascii="Palatino Linotype" w:hAnsi="Palatino Linotype" w:cs="Arial"/>
          <w:i/>
          <w:sz w:val="24"/>
        </w:rPr>
        <w:t>ATENTAMENTE</w:t>
      </w:r>
    </w:p>
    <w:p w:rsidR="003F3CC8" w:rsidRPr="00AD68DE" w:rsidRDefault="00DC1B3E" w:rsidP="008F657D">
      <w:pPr>
        <w:spacing w:after="0" w:line="240" w:lineRule="auto"/>
        <w:ind w:left="567" w:right="567"/>
        <w:rPr>
          <w:rFonts w:ascii="Palatino Linotype" w:hAnsi="Palatino Linotype" w:cs="Arial"/>
          <w:i/>
          <w:sz w:val="24"/>
        </w:rPr>
      </w:pPr>
      <w:r w:rsidRPr="00AD68DE">
        <w:rPr>
          <w:rFonts w:ascii="Palatino Linotype" w:hAnsi="Palatino Linotype" w:cs="Arial"/>
          <w:i/>
          <w:sz w:val="24"/>
        </w:rPr>
        <w:t>Lic. JAIME SOLANO BARBOSA</w:t>
      </w:r>
      <w:r w:rsidR="003F3CC8" w:rsidRPr="00AD68DE">
        <w:rPr>
          <w:rFonts w:ascii="Palatino Linotype" w:hAnsi="Palatino Linotype" w:cs="Arial"/>
          <w:i/>
          <w:sz w:val="24"/>
        </w:rPr>
        <w:t>”</w:t>
      </w:r>
    </w:p>
    <w:p w:rsidR="008F657D" w:rsidRPr="00AD68DE" w:rsidRDefault="008F657D" w:rsidP="008F657D">
      <w:pPr>
        <w:pStyle w:val="Prrafodelista"/>
        <w:numPr>
          <w:ilvl w:val="0"/>
          <w:numId w:val="13"/>
        </w:numPr>
        <w:spacing w:before="240" w:line="276" w:lineRule="auto"/>
        <w:jc w:val="both"/>
        <w:rPr>
          <w:rFonts w:ascii="Palatino Linotype" w:hAnsi="Palatino Linotype" w:cs="Arial"/>
        </w:rPr>
      </w:pPr>
      <w:r w:rsidRPr="00AD68DE">
        <w:rPr>
          <w:rFonts w:ascii="Palatino Linotype" w:hAnsi="Palatino Linotype" w:cs="Arial"/>
        </w:rPr>
        <w:t>Adjuntando el archivo denominado “PDM Coyotepec 2016-2018.rar”; mediante el cual, consta el Plan de Desarrollo Municipal del H. Ayuntamiento de Coyotepec 2016-2018, publicado en el mes de marzo de 2016, en la Gaceta Municipal Periódico Oficial del H. Ayuntamiento de Coyotepec 2016-2018.</w:t>
      </w:r>
    </w:p>
    <w:p w:rsidR="008F657D" w:rsidRPr="00AD68DE" w:rsidRDefault="008F657D" w:rsidP="008F657D">
      <w:pPr>
        <w:spacing w:before="240"/>
        <w:rPr>
          <w:sz w:val="24"/>
        </w:rPr>
      </w:pPr>
    </w:p>
    <w:p w:rsidR="00D34057" w:rsidRPr="00AD68DE" w:rsidRDefault="00D34057" w:rsidP="008F657D">
      <w:pPr>
        <w:spacing w:after="0" w:line="360" w:lineRule="auto"/>
        <w:jc w:val="both"/>
        <w:rPr>
          <w:rFonts w:ascii="Palatino Linotype" w:hAnsi="Palatino Linotype" w:cs="Arial"/>
          <w:b/>
          <w:sz w:val="28"/>
        </w:rPr>
      </w:pPr>
      <w:r w:rsidRPr="00AD68DE">
        <w:rPr>
          <w:rFonts w:ascii="Palatino Linotype" w:hAnsi="Palatino Linotype" w:cs="Arial"/>
          <w:b/>
          <w:sz w:val="28"/>
        </w:rPr>
        <w:t xml:space="preserve">TERCERO. </w:t>
      </w:r>
      <w:r w:rsidRPr="00AD68DE">
        <w:rPr>
          <w:rFonts w:ascii="Palatino Linotype" w:hAnsi="Palatino Linotype"/>
          <w:b/>
          <w:sz w:val="28"/>
        </w:rPr>
        <w:t>Del recurso de revisión.</w:t>
      </w:r>
    </w:p>
    <w:p w:rsidR="003708E1" w:rsidRPr="00AD68DE" w:rsidRDefault="00D34057" w:rsidP="008F657D">
      <w:pPr>
        <w:spacing w:after="0" w:line="360" w:lineRule="auto"/>
        <w:jc w:val="both"/>
        <w:rPr>
          <w:rFonts w:ascii="Palatino Linotype" w:hAnsi="Palatino Linotype" w:cs="Arial"/>
          <w:sz w:val="24"/>
        </w:rPr>
      </w:pPr>
      <w:r w:rsidRPr="00AD68DE">
        <w:rPr>
          <w:rFonts w:ascii="Palatino Linotype" w:hAnsi="Palatino Linotype" w:cs="Arial"/>
          <w:sz w:val="24"/>
          <w:szCs w:val="24"/>
        </w:rPr>
        <w:t xml:space="preserve">Inconforme con la respuesta del </w:t>
      </w:r>
      <w:r w:rsidR="003D002D" w:rsidRPr="00AD68DE">
        <w:rPr>
          <w:rFonts w:ascii="Palatino Linotype" w:hAnsi="Palatino Linotype" w:cs="Arial"/>
          <w:b/>
          <w:sz w:val="24"/>
          <w:szCs w:val="24"/>
        </w:rPr>
        <w:t>Sujeto Obligado</w:t>
      </w:r>
      <w:r w:rsidRPr="00AD68DE">
        <w:rPr>
          <w:rFonts w:ascii="Palatino Linotype" w:hAnsi="Palatino Linotype" w:cs="Arial"/>
          <w:sz w:val="24"/>
          <w:szCs w:val="24"/>
        </w:rPr>
        <w:t xml:space="preserve">, </w:t>
      </w:r>
      <w:r w:rsidR="001F5885" w:rsidRPr="00AD68DE">
        <w:rPr>
          <w:rFonts w:ascii="Palatino Linotype" w:hAnsi="Palatino Linotype" w:cs="Arial"/>
          <w:b/>
          <w:sz w:val="24"/>
          <w:szCs w:val="24"/>
        </w:rPr>
        <w:t>El</w:t>
      </w:r>
      <w:r w:rsidRPr="00AD68DE">
        <w:rPr>
          <w:rFonts w:ascii="Palatino Linotype" w:hAnsi="Palatino Linotype" w:cs="Arial"/>
          <w:b/>
          <w:sz w:val="24"/>
          <w:szCs w:val="24"/>
        </w:rPr>
        <w:t xml:space="preserve"> Recurrente </w:t>
      </w:r>
      <w:r w:rsidRPr="00AD68DE">
        <w:rPr>
          <w:rFonts w:ascii="Palatino Linotype" w:hAnsi="Palatino Linotype" w:cs="Arial"/>
          <w:sz w:val="24"/>
          <w:szCs w:val="24"/>
        </w:rPr>
        <w:t xml:space="preserve">interpuso el recurso de revisión, en fecha </w:t>
      </w:r>
      <w:r w:rsidR="008F657D" w:rsidRPr="00AD68DE">
        <w:rPr>
          <w:rFonts w:ascii="Palatino Linotype" w:hAnsi="Palatino Linotype" w:cs="Arial"/>
          <w:sz w:val="24"/>
          <w:szCs w:val="24"/>
        </w:rPr>
        <w:t>ocho</w:t>
      </w:r>
      <w:r w:rsidR="00BD28E3" w:rsidRPr="00AD68DE">
        <w:rPr>
          <w:rFonts w:ascii="Palatino Linotype" w:hAnsi="Palatino Linotype" w:cs="Arial"/>
          <w:sz w:val="24"/>
          <w:szCs w:val="24"/>
        </w:rPr>
        <w:t xml:space="preserve"> de </w:t>
      </w:r>
      <w:r w:rsidR="008F657D" w:rsidRPr="00AD68DE">
        <w:rPr>
          <w:rFonts w:ascii="Palatino Linotype" w:hAnsi="Palatino Linotype" w:cs="Arial"/>
          <w:sz w:val="24"/>
          <w:szCs w:val="24"/>
        </w:rPr>
        <w:t>juni</w:t>
      </w:r>
      <w:r w:rsidR="001F5885" w:rsidRPr="00AD68DE">
        <w:rPr>
          <w:rFonts w:ascii="Palatino Linotype" w:hAnsi="Palatino Linotype" w:cs="Arial"/>
          <w:sz w:val="24"/>
          <w:szCs w:val="24"/>
        </w:rPr>
        <w:t>o</w:t>
      </w:r>
      <w:r w:rsidR="00BD28E3" w:rsidRPr="00AD68DE">
        <w:rPr>
          <w:rFonts w:ascii="Palatino Linotype" w:hAnsi="Palatino Linotype" w:cs="Arial"/>
          <w:sz w:val="24"/>
          <w:szCs w:val="24"/>
        </w:rPr>
        <w:t xml:space="preserve"> de dos mil dieciocho</w:t>
      </w:r>
      <w:r w:rsidRPr="00AD68DE">
        <w:rPr>
          <w:rFonts w:ascii="Palatino Linotype" w:hAnsi="Palatino Linotype" w:cs="Arial"/>
          <w:sz w:val="24"/>
          <w:szCs w:val="24"/>
        </w:rPr>
        <w:t>, el cual fue registrado</w:t>
      </w:r>
      <w:r w:rsidRPr="00AD68DE">
        <w:rPr>
          <w:rFonts w:ascii="Palatino Linotype" w:hAnsi="Palatino Linotype" w:cs="Arial"/>
          <w:b/>
          <w:sz w:val="24"/>
          <w:szCs w:val="24"/>
        </w:rPr>
        <w:t xml:space="preserve"> </w:t>
      </w:r>
      <w:r w:rsidRPr="00AD68DE">
        <w:rPr>
          <w:rFonts w:ascii="Palatino Linotype" w:hAnsi="Palatino Linotype" w:cs="Arial"/>
          <w:sz w:val="24"/>
          <w:szCs w:val="24"/>
        </w:rPr>
        <w:t xml:space="preserve">en el sistema electrónico con el expediente número </w:t>
      </w:r>
      <w:r w:rsidR="003F3CC8" w:rsidRPr="00AD68DE">
        <w:rPr>
          <w:rFonts w:ascii="Palatino Linotype" w:hAnsi="Palatino Linotype" w:cs="Arial"/>
          <w:b/>
          <w:bCs/>
          <w:sz w:val="24"/>
          <w:szCs w:val="24"/>
          <w:lang w:eastAsia="es-MX"/>
        </w:rPr>
        <w:t>0</w:t>
      </w:r>
      <w:r w:rsidR="008F657D" w:rsidRPr="00AD68DE">
        <w:rPr>
          <w:rFonts w:ascii="Palatino Linotype" w:hAnsi="Palatino Linotype" w:cs="Arial"/>
          <w:b/>
          <w:bCs/>
          <w:sz w:val="24"/>
          <w:szCs w:val="24"/>
          <w:lang w:eastAsia="es-MX"/>
        </w:rPr>
        <w:t>2170</w:t>
      </w:r>
      <w:r w:rsidR="00BD28E3" w:rsidRPr="00AD68DE">
        <w:rPr>
          <w:rFonts w:ascii="Palatino Linotype" w:hAnsi="Palatino Linotype" w:cs="Arial"/>
          <w:b/>
          <w:bCs/>
          <w:sz w:val="24"/>
          <w:szCs w:val="24"/>
          <w:lang w:eastAsia="es-MX"/>
        </w:rPr>
        <w:t>/INFOEM/IP/RR/2018</w:t>
      </w:r>
      <w:r w:rsidRPr="00AD68DE">
        <w:rPr>
          <w:rFonts w:ascii="Palatino Linotype" w:hAnsi="Palatino Linotype" w:cs="Arial"/>
          <w:sz w:val="24"/>
          <w:szCs w:val="24"/>
        </w:rPr>
        <w:t xml:space="preserve">, en el cual </w:t>
      </w:r>
      <w:r w:rsidRPr="00AD68DE">
        <w:rPr>
          <w:rFonts w:ascii="Palatino Linotype" w:hAnsi="Palatino Linotype" w:cs="Arial"/>
          <w:sz w:val="24"/>
        </w:rPr>
        <w:t>arguye, las siguientes manifestaciones:</w:t>
      </w:r>
    </w:p>
    <w:p w:rsidR="008F657D" w:rsidRPr="00AD68DE" w:rsidRDefault="008F657D" w:rsidP="008F657D">
      <w:pPr>
        <w:spacing w:after="0" w:line="360" w:lineRule="auto"/>
        <w:jc w:val="both"/>
        <w:rPr>
          <w:rFonts w:ascii="Palatino Linotype" w:hAnsi="Palatino Linotype" w:cs="Arial"/>
          <w:sz w:val="24"/>
        </w:rPr>
      </w:pPr>
    </w:p>
    <w:p w:rsidR="005E7401" w:rsidRPr="00AD68DE" w:rsidRDefault="005E7401" w:rsidP="008F657D">
      <w:pPr>
        <w:spacing w:after="0" w:line="360" w:lineRule="auto"/>
        <w:jc w:val="both"/>
        <w:rPr>
          <w:rFonts w:ascii="Palatino Linotype" w:hAnsi="Palatino Linotype" w:cs="Arial"/>
          <w:sz w:val="24"/>
        </w:rPr>
      </w:pPr>
    </w:p>
    <w:p w:rsidR="00BD28E3" w:rsidRPr="00AD68DE" w:rsidRDefault="00D34057" w:rsidP="00E91EE4">
      <w:pPr>
        <w:pStyle w:val="Prrafodelista"/>
        <w:numPr>
          <w:ilvl w:val="0"/>
          <w:numId w:val="3"/>
        </w:numPr>
        <w:spacing w:before="240" w:line="360" w:lineRule="auto"/>
        <w:jc w:val="both"/>
        <w:rPr>
          <w:rFonts w:ascii="Palatino Linotype" w:hAnsi="Palatino Linotype" w:cs="Arial"/>
          <w:b/>
        </w:rPr>
      </w:pPr>
      <w:r w:rsidRPr="00AD68DE">
        <w:rPr>
          <w:rFonts w:ascii="Palatino Linotype" w:hAnsi="Palatino Linotype" w:cs="Arial"/>
          <w:b/>
        </w:rPr>
        <w:lastRenderedPageBreak/>
        <w:t>Acto Impugnado:</w:t>
      </w:r>
    </w:p>
    <w:p w:rsidR="00BD28E3" w:rsidRPr="00AD68DE" w:rsidRDefault="00D34057" w:rsidP="008F657D">
      <w:pPr>
        <w:spacing w:line="276" w:lineRule="auto"/>
        <w:ind w:left="851" w:right="850"/>
        <w:jc w:val="both"/>
        <w:rPr>
          <w:rFonts w:ascii="Palatino Linotype" w:hAnsi="Palatino Linotype" w:cs="Arial"/>
          <w:i/>
          <w:sz w:val="24"/>
          <w:szCs w:val="24"/>
        </w:rPr>
      </w:pPr>
      <w:r w:rsidRPr="00AD68DE">
        <w:rPr>
          <w:rFonts w:ascii="Palatino Linotype" w:hAnsi="Palatino Linotype" w:cs="Arial"/>
          <w:i/>
          <w:sz w:val="24"/>
          <w:szCs w:val="24"/>
        </w:rPr>
        <w:t>“</w:t>
      </w:r>
      <w:r w:rsidR="0008269C" w:rsidRPr="00AD68DE">
        <w:rPr>
          <w:rFonts w:ascii="Palatino Linotype" w:hAnsi="Palatino Linotype" w:cs="Arial"/>
          <w:i/>
          <w:sz w:val="24"/>
          <w:szCs w:val="24"/>
        </w:rPr>
        <w:t>l</w:t>
      </w:r>
      <w:r w:rsidR="008F657D" w:rsidRPr="00AD68DE">
        <w:rPr>
          <w:rFonts w:ascii="Palatino Linotype" w:hAnsi="Palatino Linotype"/>
          <w:i/>
          <w:color w:val="000000"/>
          <w:sz w:val="24"/>
          <w:szCs w:val="24"/>
        </w:rPr>
        <w:t>a cantidad de ingresos recaudados por el concepto multas de transito, de los años 2016, 2017 y 2018</w:t>
      </w:r>
      <w:r w:rsidRPr="00AD68DE">
        <w:rPr>
          <w:rFonts w:ascii="Palatino Linotype" w:hAnsi="Palatino Linotype" w:cs="Arial"/>
          <w:i/>
          <w:sz w:val="24"/>
          <w:szCs w:val="24"/>
        </w:rPr>
        <w:t>”</w:t>
      </w:r>
      <w:r w:rsidR="001F5885" w:rsidRPr="00AD68DE">
        <w:rPr>
          <w:rFonts w:ascii="Palatino Linotype" w:hAnsi="Palatino Linotype" w:cs="Arial"/>
          <w:i/>
          <w:sz w:val="24"/>
          <w:szCs w:val="24"/>
        </w:rPr>
        <w:t xml:space="preserve"> [S</w:t>
      </w:r>
      <w:r w:rsidRPr="00AD68DE">
        <w:rPr>
          <w:rFonts w:ascii="Palatino Linotype" w:hAnsi="Palatino Linotype" w:cs="Arial"/>
          <w:i/>
          <w:sz w:val="24"/>
          <w:szCs w:val="24"/>
        </w:rPr>
        <w:t>ic]</w:t>
      </w:r>
    </w:p>
    <w:p w:rsidR="00B619DB" w:rsidRPr="00AD68DE" w:rsidRDefault="00B619DB" w:rsidP="00B619DB">
      <w:pPr>
        <w:spacing w:line="360" w:lineRule="auto"/>
        <w:ind w:left="851" w:right="850"/>
        <w:jc w:val="both"/>
        <w:rPr>
          <w:rFonts w:ascii="Palatino Linotype" w:hAnsi="Palatino Linotype" w:cs="Arial"/>
          <w:i/>
          <w:sz w:val="4"/>
          <w:szCs w:val="24"/>
        </w:rPr>
      </w:pPr>
    </w:p>
    <w:p w:rsidR="00D34057" w:rsidRPr="00AD68DE" w:rsidRDefault="00D34057" w:rsidP="00E91EE4">
      <w:pPr>
        <w:pStyle w:val="Prrafodelista"/>
        <w:numPr>
          <w:ilvl w:val="0"/>
          <w:numId w:val="3"/>
        </w:numPr>
        <w:spacing w:before="240" w:line="360" w:lineRule="auto"/>
        <w:jc w:val="both"/>
        <w:rPr>
          <w:rFonts w:ascii="Palatino Linotype" w:hAnsi="Palatino Linotype" w:cs="Arial"/>
        </w:rPr>
      </w:pPr>
      <w:r w:rsidRPr="00AD68DE">
        <w:rPr>
          <w:rFonts w:ascii="Palatino Linotype" w:hAnsi="Palatino Linotype" w:cs="Arial"/>
          <w:b/>
        </w:rPr>
        <w:t>Razones o Motivos de Inconformidad</w:t>
      </w:r>
      <w:r w:rsidRPr="00AD68DE">
        <w:rPr>
          <w:rFonts w:ascii="Palatino Linotype" w:hAnsi="Palatino Linotype" w:cs="Arial"/>
        </w:rPr>
        <w:t xml:space="preserve">: </w:t>
      </w:r>
    </w:p>
    <w:p w:rsidR="00D34057" w:rsidRPr="00AD68DE" w:rsidRDefault="00D34057" w:rsidP="008F657D">
      <w:pPr>
        <w:spacing w:line="276" w:lineRule="auto"/>
        <w:ind w:left="851" w:right="850"/>
        <w:jc w:val="both"/>
        <w:rPr>
          <w:rFonts w:ascii="Palatino Linotype" w:hAnsi="Palatino Linotype" w:cs="Arial"/>
          <w:i/>
          <w:sz w:val="24"/>
          <w:szCs w:val="24"/>
        </w:rPr>
      </w:pPr>
      <w:r w:rsidRPr="00AD68DE">
        <w:rPr>
          <w:rFonts w:ascii="Palatino Linotype" w:hAnsi="Palatino Linotype" w:cs="Arial"/>
          <w:i/>
          <w:sz w:val="24"/>
          <w:szCs w:val="24"/>
        </w:rPr>
        <w:t>“</w:t>
      </w:r>
      <w:r w:rsidR="008F657D" w:rsidRPr="00AD68DE">
        <w:rPr>
          <w:rFonts w:ascii="Palatino Linotype" w:hAnsi="Palatino Linotype"/>
          <w:i/>
          <w:color w:val="000000"/>
          <w:sz w:val="24"/>
          <w:szCs w:val="24"/>
        </w:rPr>
        <w:t>NO SE ME PROPORCIONO LA INFORMACION QUE SOLICITE. SOLICITO QUE SE INICIE PROCEDIMIENTO ADMINISTRATIVO DISCIPLINARIO. YA QUE CONSIDERO QUE EL INFOEM NO HA SIDO IMPARCIAL Y HA BENEFICIADO Y PROTEGIDO A LOS SUJETOS OBLIGADOS DEL MUNICIPIO DE COYOTEPEC.</w:t>
      </w:r>
      <w:r w:rsidR="001F5885" w:rsidRPr="00AD68DE">
        <w:rPr>
          <w:rFonts w:ascii="Palatino Linotype" w:hAnsi="Palatino Linotype" w:cs="Arial"/>
          <w:i/>
          <w:sz w:val="24"/>
          <w:szCs w:val="24"/>
        </w:rPr>
        <w:t>” [S</w:t>
      </w:r>
      <w:r w:rsidRPr="00AD68DE">
        <w:rPr>
          <w:rFonts w:ascii="Palatino Linotype" w:hAnsi="Palatino Linotype" w:cs="Arial"/>
          <w:i/>
          <w:sz w:val="24"/>
          <w:szCs w:val="24"/>
        </w:rPr>
        <w:t>ic]</w:t>
      </w:r>
    </w:p>
    <w:p w:rsidR="003708E1" w:rsidRPr="00AD68DE" w:rsidRDefault="003708E1" w:rsidP="001C689C">
      <w:pPr>
        <w:pStyle w:val="Sinespaciado"/>
      </w:pPr>
    </w:p>
    <w:p w:rsidR="00D34057" w:rsidRPr="00AD68DE" w:rsidRDefault="00D34057" w:rsidP="008F657D">
      <w:pPr>
        <w:spacing w:after="0" w:line="360" w:lineRule="auto"/>
        <w:jc w:val="both"/>
        <w:rPr>
          <w:rFonts w:ascii="Palatino Linotype" w:hAnsi="Palatino Linotype" w:cs="Arial"/>
          <w:b/>
          <w:sz w:val="24"/>
          <w:szCs w:val="24"/>
        </w:rPr>
      </w:pPr>
      <w:r w:rsidRPr="00AD68DE">
        <w:rPr>
          <w:rFonts w:ascii="Palatino Linotype" w:hAnsi="Palatino Linotype" w:cs="Arial"/>
          <w:b/>
          <w:sz w:val="28"/>
        </w:rPr>
        <w:t>CUARTO</w:t>
      </w:r>
      <w:r w:rsidRPr="00AD68DE">
        <w:rPr>
          <w:rFonts w:ascii="Palatino Linotype" w:hAnsi="Palatino Linotype" w:cs="Arial"/>
          <w:b/>
          <w:sz w:val="24"/>
          <w:szCs w:val="24"/>
        </w:rPr>
        <w:t xml:space="preserve">. </w:t>
      </w:r>
      <w:r w:rsidRPr="00AD68DE">
        <w:rPr>
          <w:rFonts w:ascii="Palatino Linotype" w:hAnsi="Palatino Linotype" w:cs="Arial"/>
          <w:b/>
          <w:sz w:val="28"/>
          <w:szCs w:val="28"/>
        </w:rPr>
        <w:t>Del turno del recurso de revisión.</w:t>
      </w:r>
    </w:p>
    <w:p w:rsidR="00BD28E3" w:rsidRPr="00AD68DE" w:rsidRDefault="00D34057" w:rsidP="008F657D">
      <w:pPr>
        <w:spacing w:after="0" w:line="360" w:lineRule="auto"/>
        <w:jc w:val="both"/>
        <w:rPr>
          <w:rFonts w:ascii="Palatino Linotype" w:hAnsi="Palatino Linotype" w:cs="Arial"/>
          <w:sz w:val="24"/>
          <w:szCs w:val="24"/>
        </w:rPr>
      </w:pPr>
      <w:r w:rsidRPr="00AD68DE">
        <w:rPr>
          <w:rFonts w:ascii="Palatino Linotype" w:hAnsi="Palatino Linotype" w:cs="Arial"/>
          <w:sz w:val="24"/>
          <w:szCs w:val="24"/>
        </w:rPr>
        <w:t xml:space="preserve">Medio de impugnación que le fue turnado a la Comisionada </w:t>
      </w:r>
      <w:r w:rsidRPr="00AD68DE">
        <w:rPr>
          <w:rFonts w:ascii="Palatino Linotype" w:hAnsi="Palatino Linotype" w:cs="Arial"/>
          <w:b/>
          <w:sz w:val="24"/>
          <w:szCs w:val="24"/>
        </w:rPr>
        <w:t>Zulema Martínez Sánchez</w:t>
      </w:r>
      <w:r w:rsidRPr="00AD68DE">
        <w:rPr>
          <w:rFonts w:ascii="Palatino Linotype" w:hAnsi="Palatino Linotype" w:cs="Arial"/>
          <w:sz w:val="24"/>
          <w:szCs w:val="24"/>
        </w:rPr>
        <w:t>, por medio del sistema electrónico en términos del arábigo 185</w:t>
      </w:r>
      <w:r w:rsidR="008F657D" w:rsidRPr="00AD68DE">
        <w:rPr>
          <w:rFonts w:ascii="Palatino Linotype" w:hAnsi="Palatino Linotype" w:cs="Arial"/>
          <w:sz w:val="24"/>
          <w:szCs w:val="24"/>
        </w:rPr>
        <w:t>,</w:t>
      </w:r>
      <w:r w:rsidRPr="00AD68DE">
        <w:rPr>
          <w:rFonts w:ascii="Palatino Linotype" w:hAnsi="Palatino Linotype" w:cs="Arial"/>
          <w:sz w:val="24"/>
          <w:szCs w:val="24"/>
        </w:rPr>
        <w:t xml:space="preserve"> fracción I</w:t>
      </w:r>
      <w:r w:rsidR="008F657D" w:rsidRPr="00AD68DE">
        <w:rPr>
          <w:rFonts w:ascii="Palatino Linotype" w:hAnsi="Palatino Linotype" w:cs="Arial"/>
          <w:sz w:val="24"/>
          <w:szCs w:val="24"/>
        </w:rPr>
        <w:t>,</w:t>
      </w:r>
      <w:r w:rsidRPr="00AD68DE">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8F657D" w:rsidRPr="00AD68DE">
        <w:rPr>
          <w:rFonts w:ascii="Palatino Linotype" w:hAnsi="Palatino Linotype" w:cs="Arial"/>
          <w:sz w:val="24"/>
          <w:szCs w:val="24"/>
        </w:rPr>
        <w:t>catorce</w:t>
      </w:r>
      <w:r w:rsidRPr="00AD68DE">
        <w:rPr>
          <w:rFonts w:ascii="Palatino Linotype" w:hAnsi="Palatino Linotype" w:cs="Arial"/>
          <w:sz w:val="24"/>
          <w:szCs w:val="24"/>
        </w:rPr>
        <w:t xml:space="preserve"> de </w:t>
      </w:r>
      <w:r w:rsidR="008F657D" w:rsidRPr="00AD68DE">
        <w:rPr>
          <w:rFonts w:ascii="Palatino Linotype" w:hAnsi="Palatino Linotype" w:cs="Arial"/>
          <w:sz w:val="24"/>
          <w:szCs w:val="24"/>
        </w:rPr>
        <w:t>junio</w:t>
      </w:r>
      <w:r w:rsidRPr="00AD68DE">
        <w:rPr>
          <w:rFonts w:ascii="Palatino Linotype" w:hAnsi="Palatino Linotype" w:cs="Arial"/>
          <w:sz w:val="24"/>
          <w:szCs w:val="24"/>
        </w:rPr>
        <w:t xml:space="preserve"> de</w:t>
      </w:r>
      <w:r w:rsidR="00BD28E3" w:rsidRPr="00AD68DE">
        <w:rPr>
          <w:rFonts w:ascii="Palatino Linotype" w:hAnsi="Palatino Linotype" w:cs="Arial"/>
          <w:sz w:val="24"/>
          <w:szCs w:val="24"/>
        </w:rPr>
        <w:t>l</w:t>
      </w:r>
      <w:r w:rsidRPr="00AD68DE">
        <w:rPr>
          <w:rFonts w:ascii="Palatino Linotype" w:hAnsi="Palatino Linotype" w:cs="Arial"/>
          <w:sz w:val="24"/>
          <w:szCs w:val="24"/>
        </w:rPr>
        <w:t xml:space="preserve"> </w:t>
      </w:r>
      <w:r w:rsidR="00BD28E3" w:rsidRPr="00AD68DE">
        <w:rPr>
          <w:rFonts w:ascii="Palatino Linotype" w:hAnsi="Palatino Linotype" w:cs="Arial"/>
          <w:sz w:val="24"/>
          <w:szCs w:val="24"/>
        </w:rPr>
        <w:t>año en curso</w:t>
      </w:r>
      <w:r w:rsidRPr="00AD68DE">
        <w:rPr>
          <w:rFonts w:ascii="Palatino Linotype" w:hAnsi="Palatino Linotype" w:cs="Arial"/>
          <w:sz w:val="24"/>
          <w:szCs w:val="24"/>
        </w:rPr>
        <w:t>, determinándose en él, un plazo de siete días para que las partes manifestaran lo que a su derecho corresponda en términos del numeral ya citado.</w:t>
      </w:r>
    </w:p>
    <w:p w:rsidR="00C07D77" w:rsidRPr="00AD68DE" w:rsidRDefault="00C07D77" w:rsidP="00E91EE4">
      <w:pPr>
        <w:spacing w:before="240" w:line="360" w:lineRule="auto"/>
        <w:jc w:val="both"/>
        <w:rPr>
          <w:rFonts w:ascii="Palatino Linotype" w:hAnsi="Palatino Linotype" w:cs="Arial"/>
          <w:sz w:val="6"/>
          <w:szCs w:val="24"/>
        </w:rPr>
      </w:pPr>
    </w:p>
    <w:p w:rsidR="008F657D" w:rsidRPr="00AD68DE" w:rsidRDefault="00D34057" w:rsidP="008F657D">
      <w:pPr>
        <w:spacing w:after="0" w:line="360" w:lineRule="auto"/>
        <w:jc w:val="both"/>
        <w:rPr>
          <w:rFonts w:ascii="Palatino Linotype" w:hAnsi="Palatino Linotype" w:cs="Arial"/>
          <w:b/>
          <w:sz w:val="24"/>
          <w:szCs w:val="24"/>
        </w:rPr>
      </w:pPr>
      <w:r w:rsidRPr="00AD68DE">
        <w:rPr>
          <w:rFonts w:ascii="Palatino Linotype" w:hAnsi="Palatino Linotype" w:cs="Arial"/>
          <w:b/>
          <w:sz w:val="28"/>
        </w:rPr>
        <w:t>QUINTO</w:t>
      </w:r>
      <w:r w:rsidRPr="00AD68DE">
        <w:rPr>
          <w:rFonts w:ascii="Palatino Linotype" w:hAnsi="Palatino Linotype" w:cs="Arial"/>
          <w:b/>
          <w:sz w:val="24"/>
          <w:szCs w:val="24"/>
        </w:rPr>
        <w:t xml:space="preserve">. </w:t>
      </w:r>
      <w:r w:rsidRPr="00AD68DE">
        <w:rPr>
          <w:rFonts w:ascii="Palatino Linotype" w:hAnsi="Palatino Linotype" w:cs="Arial"/>
          <w:b/>
          <w:sz w:val="28"/>
          <w:szCs w:val="28"/>
        </w:rPr>
        <w:t>De la etapa de instrucción.</w:t>
      </w:r>
    </w:p>
    <w:p w:rsidR="008F657D" w:rsidRPr="00AD68DE" w:rsidRDefault="008F657D" w:rsidP="008F657D">
      <w:pPr>
        <w:spacing w:after="0" w:line="360" w:lineRule="auto"/>
        <w:jc w:val="both"/>
        <w:rPr>
          <w:rFonts w:ascii="Palatino Linotype" w:hAnsi="Palatino Linotype" w:cs="Arial"/>
          <w:b/>
          <w:sz w:val="24"/>
          <w:szCs w:val="24"/>
        </w:rPr>
      </w:pPr>
      <w:r w:rsidRPr="00AD68DE">
        <w:rPr>
          <w:rFonts w:ascii="Palatino Linotype" w:hAnsi="Palatino Linotype" w:cs="Arial"/>
          <w:sz w:val="24"/>
          <w:szCs w:val="24"/>
        </w:rPr>
        <w:t xml:space="preserve">Así, en la etapa de instrucción, se desprende que </w:t>
      </w:r>
      <w:r w:rsidRPr="00AD68DE">
        <w:rPr>
          <w:rFonts w:ascii="Palatino Linotype" w:hAnsi="Palatino Linotype" w:cs="Arial"/>
          <w:b/>
          <w:sz w:val="24"/>
          <w:szCs w:val="24"/>
        </w:rPr>
        <w:t>El Sujeto Obligado</w:t>
      </w:r>
      <w:r w:rsidRPr="00AD68DE">
        <w:rPr>
          <w:rFonts w:ascii="Palatino Linotype" w:hAnsi="Palatino Linotype" w:cs="Arial"/>
          <w:sz w:val="24"/>
          <w:szCs w:val="24"/>
        </w:rPr>
        <w:t xml:space="preserve"> no remitió informe justificado, asimismo, se advierte que </w:t>
      </w:r>
      <w:r w:rsidRPr="00AD68DE">
        <w:rPr>
          <w:rFonts w:ascii="Palatino Linotype" w:hAnsi="Palatino Linotype" w:cs="Arial"/>
          <w:b/>
          <w:sz w:val="24"/>
          <w:szCs w:val="24"/>
        </w:rPr>
        <w:t>El Recurrente</w:t>
      </w:r>
      <w:r w:rsidRPr="00AD68DE">
        <w:rPr>
          <w:rFonts w:ascii="Palatino Linotype" w:hAnsi="Palatino Linotype" w:cs="Arial"/>
          <w:sz w:val="24"/>
          <w:szCs w:val="24"/>
        </w:rPr>
        <w:t xml:space="preserve"> no rindió manifestación alguna ni ofreció medio de prueba que integrar al expediente, de igual modo se aprecia del expediente electrónico en estudio que obra en el sistema SAIMEX, que no se llevaron a acabo audiencias ni diligencia alguna, como se muestra en la siguiente imagen:</w:t>
      </w:r>
    </w:p>
    <w:p w:rsidR="00EA53C7" w:rsidRPr="00AD68DE" w:rsidRDefault="008F657D" w:rsidP="00FE459F">
      <w:pPr>
        <w:spacing w:before="240" w:line="276" w:lineRule="auto"/>
        <w:jc w:val="both"/>
        <w:rPr>
          <w:rFonts w:ascii="Palatino Linotype" w:hAnsi="Palatino Linotype" w:cs="Arial"/>
          <w:noProof/>
          <w:sz w:val="24"/>
          <w:szCs w:val="24"/>
          <w:lang w:eastAsia="es-MX"/>
        </w:rPr>
      </w:pPr>
      <w:r w:rsidRPr="00AD68DE">
        <w:rPr>
          <w:rFonts w:ascii="Palatino Linotype" w:hAnsi="Palatino Linotype" w:cs="Arial"/>
          <w:noProof/>
          <w:sz w:val="24"/>
          <w:szCs w:val="24"/>
          <w:lang w:eastAsia="es-MX"/>
        </w:rPr>
        <w:lastRenderedPageBreak/>
        <w:drawing>
          <wp:inline distT="0" distB="0" distL="0" distR="0">
            <wp:extent cx="5756910" cy="1987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1987550"/>
                    </a:xfrm>
                    <a:prstGeom prst="rect">
                      <a:avLst/>
                    </a:prstGeom>
                    <a:noFill/>
                    <a:ln>
                      <a:noFill/>
                    </a:ln>
                  </pic:spPr>
                </pic:pic>
              </a:graphicData>
            </a:graphic>
          </wp:inline>
        </w:drawing>
      </w:r>
    </w:p>
    <w:p w:rsidR="00ED7F4C" w:rsidRPr="00AD68DE" w:rsidRDefault="00ED7F4C" w:rsidP="001C689C">
      <w:pPr>
        <w:spacing w:after="0" w:line="276" w:lineRule="auto"/>
        <w:jc w:val="both"/>
        <w:rPr>
          <w:rFonts w:ascii="Palatino Linotype" w:hAnsi="Palatino Linotype" w:cs="Arial"/>
          <w:noProof/>
          <w:sz w:val="2"/>
          <w:szCs w:val="24"/>
          <w:lang w:eastAsia="es-MX"/>
        </w:rPr>
      </w:pPr>
    </w:p>
    <w:p w:rsidR="003708E1" w:rsidRPr="00AD68DE" w:rsidRDefault="009E6C93" w:rsidP="00E91EE4">
      <w:pPr>
        <w:spacing w:before="240" w:line="360" w:lineRule="auto"/>
        <w:jc w:val="both"/>
        <w:rPr>
          <w:rFonts w:ascii="Palatino Linotype" w:hAnsi="Palatino Linotype" w:cs="Arial"/>
          <w:sz w:val="24"/>
          <w:szCs w:val="24"/>
        </w:rPr>
      </w:pPr>
      <w:r w:rsidRPr="00AD68DE">
        <w:rPr>
          <w:rFonts w:ascii="Palatino Linotype" w:hAnsi="Palatino Linotype" w:cs="Arial"/>
          <w:sz w:val="24"/>
          <w:szCs w:val="24"/>
        </w:rPr>
        <w:t>L</w:t>
      </w:r>
      <w:r w:rsidR="00BD28E3" w:rsidRPr="00AD68DE">
        <w:rPr>
          <w:rFonts w:ascii="Palatino Linotype" w:hAnsi="Palatino Linotype" w:cs="Arial"/>
          <w:sz w:val="24"/>
          <w:szCs w:val="24"/>
        </w:rPr>
        <w:t xml:space="preserve">o que permitió decretar el cierre de la misma en fecha </w:t>
      </w:r>
      <w:r w:rsidR="008F657D" w:rsidRPr="00AD68DE">
        <w:rPr>
          <w:rFonts w:ascii="Palatino Linotype" w:hAnsi="Palatino Linotype" w:cs="Arial"/>
          <w:sz w:val="24"/>
          <w:szCs w:val="24"/>
        </w:rPr>
        <w:t>veintiséis</w:t>
      </w:r>
      <w:r w:rsidR="00ED7F4C" w:rsidRPr="00AD68DE">
        <w:rPr>
          <w:rFonts w:ascii="Palatino Linotype" w:hAnsi="Palatino Linotype" w:cs="Arial"/>
          <w:sz w:val="24"/>
          <w:szCs w:val="24"/>
        </w:rPr>
        <w:t xml:space="preserve"> de </w:t>
      </w:r>
      <w:r w:rsidR="008F657D" w:rsidRPr="00AD68DE">
        <w:rPr>
          <w:rFonts w:ascii="Palatino Linotype" w:hAnsi="Palatino Linotype" w:cs="Arial"/>
          <w:sz w:val="24"/>
          <w:szCs w:val="24"/>
        </w:rPr>
        <w:t>junio</w:t>
      </w:r>
      <w:r w:rsidR="00BD28E3" w:rsidRPr="00AD68DE">
        <w:rPr>
          <w:rFonts w:ascii="Palatino Linotype" w:hAnsi="Palatino Linotype" w:cs="Arial"/>
          <w:sz w:val="24"/>
          <w:szCs w:val="24"/>
        </w:rPr>
        <w:t xml:space="preserve"> de</w:t>
      </w:r>
      <w:r w:rsidR="00EA53C7" w:rsidRPr="00AD68DE">
        <w:rPr>
          <w:rFonts w:ascii="Palatino Linotype" w:hAnsi="Palatino Linotype" w:cs="Arial"/>
          <w:sz w:val="24"/>
          <w:szCs w:val="24"/>
        </w:rPr>
        <w:t>l año en curso</w:t>
      </w:r>
      <w:r w:rsidR="00BD28E3" w:rsidRPr="00AD68DE">
        <w:rPr>
          <w:rFonts w:ascii="Palatino Linotype" w:hAnsi="Palatino Linotype" w:cs="Arial"/>
          <w:sz w:val="24"/>
          <w:szCs w:val="24"/>
        </w:rPr>
        <w:t>, en términos del artículo 185</w:t>
      </w:r>
      <w:r w:rsidR="008F657D" w:rsidRPr="00AD68DE">
        <w:rPr>
          <w:rFonts w:ascii="Palatino Linotype" w:hAnsi="Palatino Linotype" w:cs="Arial"/>
          <w:sz w:val="24"/>
          <w:szCs w:val="24"/>
        </w:rPr>
        <w:t>,</w:t>
      </w:r>
      <w:r w:rsidR="00BD28E3" w:rsidRPr="00AD68DE">
        <w:rPr>
          <w:rFonts w:ascii="Palatino Linotype" w:hAnsi="Palatino Linotype" w:cs="Arial"/>
          <w:sz w:val="24"/>
          <w:szCs w:val="24"/>
        </w:rPr>
        <w:t xml:space="preserve"> fracción VI</w:t>
      </w:r>
      <w:r w:rsidR="008F657D" w:rsidRPr="00AD68DE">
        <w:rPr>
          <w:rFonts w:ascii="Palatino Linotype" w:hAnsi="Palatino Linotype" w:cs="Arial"/>
          <w:sz w:val="24"/>
          <w:szCs w:val="24"/>
        </w:rPr>
        <w:t>,</w:t>
      </w:r>
      <w:r w:rsidR="00BD28E3" w:rsidRPr="00AD68DE">
        <w:rPr>
          <w:rFonts w:ascii="Palatino Linotype" w:hAnsi="Palatino Linotype" w:cs="Arial"/>
          <w:sz w:val="24"/>
          <w:szCs w:val="24"/>
        </w:rPr>
        <w:t xml:space="preserve"> de la Ley de Transparencia y Acceso a la Información Pública del Estado de México y Municip</w:t>
      </w:r>
      <w:r w:rsidR="001C689C" w:rsidRPr="00AD68DE">
        <w:rPr>
          <w:rFonts w:ascii="Palatino Linotype" w:hAnsi="Palatino Linotype" w:cs="Arial"/>
          <w:sz w:val="24"/>
          <w:szCs w:val="24"/>
        </w:rPr>
        <w:t xml:space="preserve">ios, iniciando el término legal </w:t>
      </w:r>
      <w:r w:rsidR="00BD28E3" w:rsidRPr="00AD68DE">
        <w:rPr>
          <w:rFonts w:ascii="Palatino Linotype" w:hAnsi="Palatino Linotype" w:cs="Arial"/>
          <w:sz w:val="24"/>
          <w:szCs w:val="24"/>
        </w:rPr>
        <w:t>para dictar resolución definitiva del asunto.</w:t>
      </w:r>
    </w:p>
    <w:p w:rsidR="001C689C" w:rsidRPr="00AD68DE" w:rsidRDefault="001C689C" w:rsidP="001C689C">
      <w:pPr>
        <w:pStyle w:val="Sinespaciado"/>
        <w:rPr>
          <w:sz w:val="10"/>
        </w:rPr>
      </w:pPr>
    </w:p>
    <w:p w:rsidR="001C689C" w:rsidRPr="00AD68DE" w:rsidRDefault="001C689C" w:rsidP="001C689C">
      <w:pPr>
        <w:spacing w:before="240" w:line="360" w:lineRule="auto"/>
        <w:jc w:val="both"/>
        <w:rPr>
          <w:rFonts w:ascii="Palatino Linotype" w:hAnsi="Palatino Linotype" w:cs="Arial"/>
          <w:sz w:val="24"/>
          <w:szCs w:val="24"/>
        </w:rPr>
      </w:pPr>
      <w:r w:rsidRPr="00AD68DE">
        <w:rPr>
          <w:rFonts w:ascii="Palatino Linotype" w:hAnsi="Palatino Linotype" w:cs="Arial"/>
          <w:sz w:val="24"/>
          <w:szCs w:val="24"/>
        </w:rPr>
        <w:t>Cabe señalar que en fecha nueve de agosto dos mil dieciocho, se amplió el término para resolver los recursos de revisión en términos del artículo 180 párrafo tercero de la Ley de Transparencia y Acceso a la Información Pública del Estado de México y Municipios por un plazo de quince días hábiles.</w:t>
      </w:r>
    </w:p>
    <w:p w:rsidR="001C689C" w:rsidRPr="00AD68DE" w:rsidRDefault="001C689C" w:rsidP="001C689C">
      <w:pPr>
        <w:pStyle w:val="Sinespaciado"/>
        <w:rPr>
          <w:sz w:val="2"/>
        </w:rPr>
      </w:pPr>
    </w:p>
    <w:p w:rsidR="00D34057" w:rsidRPr="00AD68DE" w:rsidRDefault="00D34057" w:rsidP="00E91EE4">
      <w:pPr>
        <w:spacing w:before="240" w:line="360" w:lineRule="auto"/>
        <w:jc w:val="both"/>
        <w:rPr>
          <w:rFonts w:ascii="Palatino Linotype" w:hAnsi="Palatino Linotype" w:cs="Arial"/>
          <w:sz w:val="2"/>
          <w:szCs w:val="24"/>
        </w:rPr>
      </w:pPr>
    </w:p>
    <w:p w:rsidR="00D34057" w:rsidRPr="00AD68DE" w:rsidRDefault="00D34057" w:rsidP="00E91EE4">
      <w:pPr>
        <w:spacing w:before="240" w:line="360" w:lineRule="auto"/>
        <w:jc w:val="center"/>
        <w:rPr>
          <w:rFonts w:ascii="Palatino Linotype" w:hAnsi="Palatino Linotype" w:cs="Arial"/>
          <w:b/>
          <w:sz w:val="28"/>
        </w:rPr>
      </w:pPr>
      <w:r w:rsidRPr="00AD68DE">
        <w:rPr>
          <w:rFonts w:ascii="Palatino Linotype" w:hAnsi="Palatino Linotype" w:cs="Arial"/>
          <w:b/>
          <w:sz w:val="28"/>
        </w:rPr>
        <w:t xml:space="preserve">C O N S I D E R A N D O </w:t>
      </w:r>
    </w:p>
    <w:p w:rsidR="00D34057" w:rsidRPr="00AD68DE" w:rsidRDefault="00D34057" w:rsidP="008F657D">
      <w:pPr>
        <w:spacing w:after="0" w:line="360" w:lineRule="auto"/>
        <w:jc w:val="both"/>
        <w:rPr>
          <w:rFonts w:ascii="Palatino Linotype" w:hAnsi="Palatino Linotype" w:cs="Arial"/>
          <w:sz w:val="24"/>
        </w:rPr>
      </w:pPr>
      <w:r w:rsidRPr="00AD68DE">
        <w:rPr>
          <w:rFonts w:ascii="Palatino Linotype" w:hAnsi="Palatino Linotype" w:cs="Arial"/>
          <w:b/>
          <w:sz w:val="28"/>
        </w:rPr>
        <w:t>PRIMERO.</w:t>
      </w:r>
      <w:r w:rsidRPr="00AD68DE">
        <w:rPr>
          <w:rFonts w:ascii="Palatino Linotype" w:hAnsi="Palatino Linotype" w:cs="Arial"/>
          <w:b/>
        </w:rPr>
        <w:t xml:space="preserve"> </w:t>
      </w:r>
      <w:r w:rsidRPr="00AD68DE">
        <w:rPr>
          <w:rFonts w:ascii="Palatino Linotype" w:hAnsi="Palatino Linotype" w:cs="Arial"/>
          <w:b/>
          <w:sz w:val="28"/>
          <w:szCs w:val="28"/>
        </w:rPr>
        <w:t>De la competencia</w:t>
      </w:r>
      <w:r w:rsidRPr="00AD68DE">
        <w:rPr>
          <w:rFonts w:ascii="Palatino Linotype" w:hAnsi="Palatino Linotype" w:cs="Arial"/>
          <w:sz w:val="28"/>
          <w:szCs w:val="28"/>
        </w:rPr>
        <w:t>.</w:t>
      </w:r>
    </w:p>
    <w:p w:rsidR="00D34057" w:rsidRPr="00AD68DE" w:rsidRDefault="00D34057" w:rsidP="008F657D">
      <w:pPr>
        <w:spacing w:after="0" w:line="360" w:lineRule="auto"/>
        <w:jc w:val="both"/>
        <w:rPr>
          <w:rFonts w:ascii="Palatino Linotype" w:hAnsi="Palatino Linotype" w:cs="Arial"/>
          <w:sz w:val="24"/>
        </w:rPr>
      </w:pPr>
      <w:r w:rsidRPr="00AD68DE">
        <w:rPr>
          <w:rFonts w:ascii="Palatino Linotype" w:hAnsi="Palatino Linotype" w:cs="Arial"/>
          <w:sz w:val="24"/>
        </w:rPr>
        <w:t xml:space="preserve">Que este Instituto de Transparencia, Acceso a la Información Pública y Protección de Datos Personales del Estado de México, es competente para conocer y resolver el presente recurso de revisión interpuesto por </w:t>
      </w:r>
      <w:r w:rsidRPr="00AD68DE">
        <w:rPr>
          <w:rFonts w:ascii="Palatino Linotype" w:hAnsi="Palatino Linotype" w:cs="Arial"/>
          <w:b/>
          <w:sz w:val="24"/>
        </w:rPr>
        <w:t>El Recurrente</w:t>
      </w:r>
      <w:r w:rsidRPr="00AD68DE">
        <w:rPr>
          <w:rFonts w:ascii="Palatino Linotype" w:hAnsi="Palatino Linotype" w:cs="Arial"/>
          <w:b/>
          <w:sz w:val="24"/>
          <w:szCs w:val="24"/>
        </w:rPr>
        <w:t xml:space="preserve"> </w:t>
      </w:r>
      <w:r w:rsidRPr="00AD68DE">
        <w:rPr>
          <w:rFonts w:ascii="Palatino Linotype" w:hAnsi="Palatino Linotype" w:cs="Arial"/>
          <w:sz w:val="24"/>
        </w:rPr>
        <w:t xml:space="preserve">conforme a lo dispuesto en los artículos 6, apartado A, fracción IV de la Constitución Política de los Estados </w:t>
      </w:r>
      <w:r w:rsidRPr="00AD68DE">
        <w:rPr>
          <w:rFonts w:ascii="Palatino Linotype" w:hAnsi="Palatino Linotype" w:cs="Arial"/>
          <w:sz w:val="24"/>
        </w:rPr>
        <w:lastRenderedPageBreak/>
        <w:t xml:space="preserve">Unidos Mexicanos, 5, párrafos </w:t>
      </w:r>
      <w:r w:rsidR="004204BB" w:rsidRPr="00AD68DE">
        <w:rPr>
          <w:rFonts w:ascii="Palatino Linotype" w:hAnsi="Palatino Linotype" w:cs="Arial"/>
          <w:sz w:val="24"/>
        </w:rPr>
        <w:t>vigésimo</w:t>
      </w:r>
      <w:r w:rsidRPr="00AD68DE">
        <w:rPr>
          <w:rFonts w:ascii="Palatino Linotype" w:hAnsi="Palatino Linotype" w:cs="Arial"/>
          <w:sz w:val="24"/>
        </w:rPr>
        <w:t xml:space="preserve">, </w:t>
      </w:r>
      <w:r w:rsidR="004204BB" w:rsidRPr="00AD68DE">
        <w:rPr>
          <w:rFonts w:ascii="Palatino Linotype" w:hAnsi="Palatino Linotype" w:cs="Arial"/>
          <w:sz w:val="24"/>
        </w:rPr>
        <w:t>vigésimo primero</w:t>
      </w:r>
      <w:r w:rsidRPr="00AD68DE">
        <w:rPr>
          <w:rFonts w:ascii="Palatino Linotype" w:hAnsi="Palatino Linotype" w:cs="Arial"/>
          <w:sz w:val="24"/>
        </w:rPr>
        <w:t xml:space="preserve"> y </w:t>
      </w:r>
      <w:r w:rsidR="004204BB" w:rsidRPr="00AD68DE">
        <w:rPr>
          <w:rFonts w:ascii="Palatino Linotype" w:hAnsi="Palatino Linotype" w:cs="Arial"/>
          <w:sz w:val="24"/>
        </w:rPr>
        <w:t>vigésimo segundo</w:t>
      </w:r>
      <w:r w:rsidRPr="00AD68DE">
        <w:rPr>
          <w:rFonts w:ascii="Palatino Linotype" w:hAnsi="Palatino Linotype" w:cs="Arial"/>
          <w:sz w:val="24"/>
        </w:rPr>
        <w:t xml:space="preserve"> fracción IV de la Constitución Política del Estado Libre y Soberano de México, </w:t>
      </w:r>
      <w:r w:rsidRPr="00AD68DE">
        <w:rPr>
          <w:rFonts w:ascii="Palatino Linotype" w:hAnsi="Palatino Linotype" w:cs="Arial"/>
          <w:sz w:val="24"/>
          <w:szCs w:val="24"/>
        </w:rPr>
        <w:t xml:space="preserve">1, 2 fracción II, 13, 29, 36 fracciones II y III, 176, 178, 179 fracción I, 181 párrafo tercero, 182, 185, 188 y 194 </w:t>
      </w:r>
      <w:r w:rsidRPr="00AD68DE">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3708E1" w:rsidRPr="00AD68DE" w:rsidRDefault="003708E1" w:rsidP="008F657D">
      <w:pPr>
        <w:pStyle w:val="Sinespaciado"/>
        <w:rPr>
          <w:sz w:val="48"/>
        </w:rPr>
      </w:pPr>
    </w:p>
    <w:p w:rsidR="00D34057" w:rsidRPr="00AD68DE" w:rsidRDefault="00D34057" w:rsidP="008F657D">
      <w:pPr>
        <w:pStyle w:val="Prrafodelista"/>
        <w:autoSpaceDE w:val="0"/>
        <w:autoSpaceDN w:val="0"/>
        <w:adjustRightInd w:val="0"/>
        <w:spacing w:line="360" w:lineRule="auto"/>
        <w:ind w:left="0"/>
        <w:jc w:val="both"/>
        <w:rPr>
          <w:rFonts w:ascii="Palatino Linotype" w:hAnsi="Palatino Linotype" w:cs="Arial"/>
          <w:b/>
        </w:rPr>
      </w:pPr>
      <w:r w:rsidRPr="00AD68DE">
        <w:rPr>
          <w:rFonts w:ascii="Palatino Linotype" w:hAnsi="Palatino Linotype" w:cs="Arial"/>
          <w:b/>
          <w:sz w:val="28"/>
        </w:rPr>
        <w:t>SEGUNDO</w:t>
      </w:r>
      <w:r w:rsidRPr="00AD68DE">
        <w:rPr>
          <w:rFonts w:ascii="Palatino Linotype" w:hAnsi="Palatino Linotype" w:cs="Arial"/>
          <w:b/>
        </w:rPr>
        <w:t xml:space="preserve">. </w:t>
      </w:r>
      <w:r w:rsidRPr="00AD68DE">
        <w:rPr>
          <w:rFonts w:ascii="Palatino Linotype" w:hAnsi="Palatino Linotype" w:cs="Arial"/>
          <w:b/>
          <w:sz w:val="28"/>
          <w:szCs w:val="28"/>
        </w:rPr>
        <w:t>Sobre los alcances del recurso de revisión.</w:t>
      </w:r>
      <w:r w:rsidRPr="00AD68DE">
        <w:rPr>
          <w:rFonts w:ascii="Palatino Linotype" w:hAnsi="Palatino Linotype" w:cs="Arial"/>
          <w:b/>
        </w:rPr>
        <w:t xml:space="preserve"> </w:t>
      </w:r>
    </w:p>
    <w:p w:rsidR="00A47E40" w:rsidRPr="00AD68DE" w:rsidRDefault="00D34057" w:rsidP="008F657D">
      <w:pPr>
        <w:pStyle w:val="Prrafodelista"/>
        <w:autoSpaceDE w:val="0"/>
        <w:autoSpaceDN w:val="0"/>
        <w:adjustRightInd w:val="0"/>
        <w:spacing w:line="360" w:lineRule="auto"/>
        <w:ind w:left="0"/>
        <w:jc w:val="both"/>
        <w:rPr>
          <w:rFonts w:ascii="Palatino Linotype" w:hAnsi="Palatino Linotype" w:cs="Arial"/>
        </w:rPr>
      </w:pPr>
      <w:r w:rsidRPr="00AD68DE">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3708E1" w:rsidRPr="00AD68DE" w:rsidRDefault="003708E1" w:rsidP="00E91EE4">
      <w:pPr>
        <w:pStyle w:val="Prrafodelista"/>
        <w:autoSpaceDE w:val="0"/>
        <w:autoSpaceDN w:val="0"/>
        <w:adjustRightInd w:val="0"/>
        <w:spacing w:before="240" w:after="160" w:line="360" w:lineRule="auto"/>
        <w:ind w:left="0"/>
        <w:jc w:val="both"/>
        <w:rPr>
          <w:rFonts w:ascii="Palatino Linotype" w:hAnsi="Palatino Linotype" w:cs="Arial"/>
          <w:sz w:val="10"/>
        </w:rPr>
      </w:pPr>
    </w:p>
    <w:p w:rsidR="00C5068D" w:rsidRPr="00AD68DE" w:rsidRDefault="00C5068D" w:rsidP="00C5068D">
      <w:pPr>
        <w:spacing w:after="0" w:line="360" w:lineRule="auto"/>
        <w:ind w:right="49"/>
        <w:jc w:val="both"/>
        <w:rPr>
          <w:rFonts w:ascii="Palatino Linotype" w:hAnsi="Palatino Linotype" w:cs="Arial"/>
          <w:b/>
          <w:sz w:val="28"/>
          <w:szCs w:val="28"/>
        </w:rPr>
      </w:pPr>
      <w:r w:rsidRPr="00AD68DE">
        <w:rPr>
          <w:rFonts w:ascii="Palatino Linotype" w:hAnsi="Palatino Linotype" w:cs="Arial"/>
          <w:b/>
          <w:sz w:val="28"/>
          <w:szCs w:val="28"/>
        </w:rPr>
        <w:t>TERCERO.</w:t>
      </w:r>
      <w:r w:rsidRPr="00AD68DE">
        <w:rPr>
          <w:rFonts w:ascii="Palatino Linotype" w:hAnsi="Palatino Linotype" w:cs="Arial"/>
          <w:sz w:val="28"/>
          <w:szCs w:val="28"/>
        </w:rPr>
        <w:t xml:space="preserve"> </w:t>
      </w:r>
      <w:r w:rsidRPr="00AD68DE">
        <w:rPr>
          <w:rFonts w:ascii="Palatino Linotype" w:hAnsi="Palatino Linotype" w:cs="Arial"/>
          <w:b/>
          <w:sz w:val="28"/>
          <w:szCs w:val="28"/>
        </w:rPr>
        <w:t xml:space="preserve">De las causas de improcedencia. </w:t>
      </w:r>
    </w:p>
    <w:p w:rsidR="00C5068D" w:rsidRPr="00AD68DE" w:rsidRDefault="00C5068D" w:rsidP="00C5068D">
      <w:pPr>
        <w:spacing w:after="0" w:line="360" w:lineRule="auto"/>
        <w:ind w:right="49"/>
        <w:jc w:val="both"/>
        <w:rPr>
          <w:rFonts w:ascii="Palatino Linotype" w:hAnsi="Palatino Linotype" w:cs="Arial"/>
          <w:sz w:val="24"/>
          <w:szCs w:val="24"/>
        </w:rPr>
      </w:pPr>
      <w:r w:rsidRPr="00AD68DE">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w:t>
      </w:r>
      <w:r w:rsidRPr="00AD68DE">
        <w:rPr>
          <w:rFonts w:ascii="Palatino Linotype" w:hAnsi="Palatino Linotype" w:cs="Arial"/>
          <w:sz w:val="24"/>
          <w:szCs w:val="24"/>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AD68DE">
        <w:rPr>
          <w:rStyle w:val="Refdenotaalpie"/>
          <w:rFonts w:ascii="Palatino Linotype" w:hAnsi="Palatino Linotype" w:cs="Arial"/>
          <w:sz w:val="24"/>
          <w:szCs w:val="24"/>
        </w:rPr>
        <w:footnoteReference w:id="1"/>
      </w:r>
      <w:r w:rsidRPr="00AD68DE">
        <w:rPr>
          <w:rFonts w:ascii="Palatino Linotype" w:hAnsi="Palatino Linotype" w:cs="Arial"/>
          <w:sz w:val="24"/>
          <w:szCs w:val="24"/>
        </w:rPr>
        <w:t>.</w:t>
      </w:r>
    </w:p>
    <w:p w:rsidR="008F657D" w:rsidRPr="00AD68DE" w:rsidRDefault="008F657D" w:rsidP="00C5068D">
      <w:pPr>
        <w:pStyle w:val="Prrafodelista"/>
        <w:autoSpaceDE w:val="0"/>
        <w:autoSpaceDN w:val="0"/>
        <w:adjustRightInd w:val="0"/>
        <w:spacing w:line="360" w:lineRule="auto"/>
        <w:ind w:left="0"/>
        <w:jc w:val="both"/>
        <w:rPr>
          <w:rFonts w:ascii="Palatino Linotype" w:hAnsi="Palatino Linotype" w:cs="Arial"/>
        </w:rPr>
      </w:pPr>
    </w:p>
    <w:p w:rsidR="00C5068D" w:rsidRPr="00AD68DE" w:rsidRDefault="00C5068D" w:rsidP="00C5068D">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AD68DE">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08269C" w:rsidRPr="00AD68DE" w:rsidRDefault="00C5068D" w:rsidP="0008269C">
      <w:pPr>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AD68DE">
        <w:rPr>
          <w:rFonts w:ascii="Palatino Linotype" w:eastAsia="Times New Roman" w:hAnsi="Palatino Linotype" w:cs="Arial"/>
          <w:b/>
          <w:sz w:val="28"/>
          <w:szCs w:val="28"/>
          <w:lang w:val="es-ES" w:eastAsia="es-ES"/>
        </w:rPr>
        <w:lastRenderedPageBreak/>
        <w:t xml:space="preserve">CUARTO. </w:t>
      </w:r>
      <w:r w:rsidRPr="00AD68DE">
        <w:rPr>
          <w:rFonts w:ascii="Palatino Linotype" w:hAnsi="Palatino Linotype" w:cs="Arial"/>
          <w:b/>
          <w:sz w:val="28"/>
          <w:szCs w:val="28"/>
        </w:rPr>
        <w:t>Del estudio y resolución del asunto</w:t>
      </w:r>
      <w:r w:rsidRPr="00AD68DE">
        <w:rPr>
          <w:rFonts w:ascii="Palatino Linotype" w:eastAsia="Times New Roman" w:hAnsi="Palatino Linotype" w:cs="Arial"/>
          <w:b/>
          <w:sz w:val="28"/>
          <w:szCs w:val="28"/>
          <w:lang w:val="es-ES" w:eastAsia="es-ES"/>
        </w:rPr>
        <w:t>.</w:t>
      </w:r>
    </w:p>
    <w:p w:rsidR="00C57CB5" w:rsidRPr="00AD68DE" w:rsidRDefault="00C57CB5" w:rsidP="0008269C">
      <w:pPr>
        <w:autoSpaceDE w:val="0"/>
        <w:autoSpaceDN w:val="0"/>
        <w:adjustRightInd w:val="0"/>
        <w:spacing w:after="0" w:line="360" w:lineRule="auto"/>
        <w:jc w:val="both"/>
        <w:rPr>
          <w:rFonts w:ascii="Palatino Linotype" w:hAnsi="Palatino Linotype" w:cs="Arial"/>
          <w:b/>
          <w:sz w:val="32"/>
          <w:szCs w:val="28"/>
        </w:rPr>
      </w:pPr>
      <w:r w:rsidRPr="00AD68DE">
        <w:rPr>
          <w:rFonts w:ascii="Palatino Linotype" w:hAnsi="Palatino Linotype" w:cs="Arial"/>
          <w:sz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ED7F4C" w:rsidRPr="00AD68DE" w:rsidRDefault="00ED7F4C" w:rsidP="00E91EE4">
      <w:pPr>
        <w:tabs>
          <w:tab w:val="left" w:pos="709"/>
        </w:tabs>
        <w:spacing w:line="360" w:lineRule="auto"/>
        <w:jc w:val="both"/>
        <w:rPr>
          <w:rFonts w:ascii="Palatino Linotype" w:hAnsi="Palatino Linotype" w:cs="Arial"/>
          <w:sz w:val="12"/>
        </w:rPr>
      </w:pPr>
    </w:p>
    <w:p w:rsidR="00751C25" w:rsidRPr="00AD68DE" w:rsidRDefault="00C57CB5" w:rsidP="00E91EE4">
      <w:pPr>
        <w:pStyle w:val="Prrafodelista"/>
        <w:autoSpaceDE w:val="0"/>
        <w:autoSpaceDN w:val="0"/>
        <w:adjustRightInd w:val="0"/>
        <w:spacing w:before="240" w:after="160" w:line="360" w:lineRule="auto"/>
        <w:ind w:left="0"/>
        <w:jc w:val="both"/>
        <w:rPr>
          <w:rFonts w:ascii="Palatino Linotype" w:hAnsi="Palatino Linotype" w:cs="Arial"/>
        </w:rPr>
      </w:pPr>
      <w:r w:rsidRPr="00AD68DE">
        <w:rPr>
          <w:rFonts w:ascii="Palatino Linotype" w:hAnsi="Palatino Linotype" w:cs="Arial"/>
        </w:rPr>
        <w:t>De antecedentes del asunto</w:t>
      </w:r>
      <w:r w:rsidR="008B1F8A" w:rsidRPr="00AD68DE">
        <w:rPr>
          <w:rFonts w:ascii="Palatino Linotype" w:hAnsi="Palatino Linotype" w:cs="Arial"/>
        </w:rPr>
        <w:t xml:space="preserve"> que nos ocupa</w:t>
      </w:r>
      <w:r w:rsidRPr="00AD68DE">
        <w:rPr>
          <w:rFonts w:ascii="Palatino Linotype" w:hAnsi="Palatino Linotype" w:cs="Arial"/>
        </w:rPr>
        <w:t>, s</w:t>
      </w:r>
      <w:r w:rsidR="0008269C" w:rsidRPr="00AD68DE">
        <w:rPr>
          <w:rFonts w:ascii="Palatino Linotype" w:hAnsi="Palatino Linotype" w:cs="Arial"/>
        </w:rPr>
        <w:t>e desprende el requerimiento del</w:t>
      </w:r>
      <w:r w:rsidR="00751C25" w:rsidRPr="00AD68DE">
        <w:rPr>
          <w:rFonts w:ascii="Palatino Linotype" w:hAnsi="Palatino Linotype" w:cs="Arial"/>
        </w:rPr>
        <w:t xml:space="preserve"> si</w:t>
      </w:r>
      <w:r w:rsidR="0008269C" w:rsidRPr="00AD68DE">
        <w:rPr>
          <w:rFonts w:ascii="Palatino Linotype" w:hAnsi="Palatino Linotype" w:cs="Arial"/>
        </w:rPr>
        <w:t>guiente punto</w:t>
      </w:r>
      <w:r w:rsidR="00B35972" w:rsidRPr="00AD68DE">
        <w:rPr>
          <w:rFonts w:ascii="Palatino Linotype" w:hAnsi="Palatino Linotype" w:cs="Arial"/>
        </w:rPr>
        <w:t>:</w:t>
      </w:r>
    </w:p>
    <w:p w:rsidR="00B35972" w:rsidRPr="00AD68DE" w:rsidRDefault="0008269C" w:rsidP="00E91EE4">
      <w:pPr>
        <w:pStyle w:val="Prrafodelista"/>
        <w:numPr>
          <w:ilvl w:val="0"/>
          <w:numId w:val="7"/>
        </w:numPr>
        <w:autoSpaceDE w:val="0"/>
        <w:autoSpaceDN w:val="0"/>
        <w:adjustRightInd w:val="0"/>
        <w:spacing w:before="240" w:after="160" w:line="360" w:lineRule="auto"/>
        <w:jc w:val="both"/>
        <w:rPr>
          <w:rFonts w:ascii="Palatino Linotype" w:hAnsi="Palatino Linotype" w:cs="Arial"/>
        </w:rPr>
      </w:pPr>
      <w:r w:rsidRPr="00AD68DE">
        <w:rPr>
          <w:rFonts w:ascii="Palatino Linotype" w:hAnsi="Palatino Linotype" w:cs="Arial"/>
        </w:rPr>
        <w:t>La cantidad de ingresos recaudados por el concepto multas de tránsito, de los años 2016, 2017 y 2018</w:t>
      </w:r>
      <w:r w:rsidR="008B1F8A" w:rsidRPr="00AD68DE">
        <w:rPr>
          <w:rFonts w:ascii="Palatino Linotype" w:hAnsi="Palatino Linotype" w:cs="Arial"/>
        </w:rPr>
        <w:t>.</w:t>
      </w:r>
    </w:p>
    <w:p w:rsidR="0008269C" w:rsidRPr="00AD68DE" w:rsidRDefault="0008269C" w:rsidP="0008269C">
      <w:pPr>
        <w:pStyle w:val="Sinespaciado"/>
      </w:pPr>
    </w:p>
    <w:p w:rsidR="0008269C" w:rsidRPr="00AD68DE" w:rsidRDefault="00B35972" w:rsidP="00E91EE4">
      <w:pPr>
        <w:spacing w:line="360" w:lineRule="auto"/>
        <w:jc w:val="both"/>
        <w:rPr>
          <w:rFonts w:ascii="Palatino Linotype" w:hAnsi="Palatino Linotype" w:cs="Arial"/>
          <w:sz w:val="24"/>
        </w:rPr>
      </w:pPr>
      <w:r w:rsidRPr="00AD68DE">
        <w:rPr>
          <w:rFonts w:ascii="Palatino Linotype" w:hAnsi="Palatino Linotype" w:cs="Arial"/>
          <w:sz w:val="24"/>
        </w:rPr>
        <w:t xml:space="preserve">De la respuesta que el Titular de la Unidad de Transparencia del </w:t>
      </w:r>
      <w:r w:rsidRPr="00AD68DE">
        <w:rPr>
          <w:rFonts w:ascii="Palatino Linotype" w:hAnsi="Palatino Linotype" w:cs="Arial"/>
          <w:b/>
          <w:sz w:val="24"/>
        </w:rPr>
        <w:t>Sujeto Obligado</w:t>
      </w:r>
      <w:r w:rsidR="0008269C" w:rsidRPr="00AD68DE">
        <w:rPr>
          <w:rFonts w:ascii="Palatino Linotype" w:hAnsi="Palatino Linotype" w:cs="Arial"/>
          <w:sz w:val="24"/>
        </w:rPr>
        <w:t xml:space="preserve">, remitió el archivo denominado “PDM Coyotepec 2016-2018.rar”; mediante el cual, consta el Plan de Desarrollo Municipal del H. Ayuntamiento de Coyotepec 2016-2018, publicado en el mes de marzo de 2016, en la Gaceta Municipal Periódico Oficial del H. Ayuntamiento de Coyotepec 2016-2018, de conformidad con la </w:t>
      </w:r>
      <w:r w:rsidR="00021358" w:rsidRPr="00AD68DE">
        <w:rPr>
          <w:rFonts w:ascii="Palatino Linotype" w:hAnsi="Palatino Linotype" w:cs="Arial"/>
          <w:sz w:val="24"/>
        </w:rPr>
        <w:t>siguiente</w:t>
      </w:r>
      <w:r w:rsidR="0008269C" w:rsidRPr="00AD68DE">
        <w:rPr>
          <w:rFonts w:ascii="Palatino Linotype" w:hAnsi="Palatino Linotype" w:cs="Arial"/>
          <w:sz w:val="24"/>
        </w:rPr>
        <w:t xml:space="preserve"> imagen</w:t>
      </w:r>
      <w:r w:rsidR="00021358" w:rsidRPr="00AD68DE">
        <w:rPr>
          <w:rFonts w:ascii="Palatino Linotype" w:hAnsi="Palatino Linotype" w:cs="Arial"/>
          <w:sz w:val="24"/>
        </w:rPr>
        <w:t>:</w:t>
      </w:r>
    </w:p>
    <w:p w:rsidR="00BB2ADF" w:rsidRPr="00AD68DE" w:rsidRDefault="0008269C" w:rsidP="00E91EE4">
      <w:pPr>
        <w:spacing w:line="360" w:lineRule="auto"/>
        <w:jc w:val="both"/>
        <w:rPr>
          <w:rFonts w:ascii="Palatino Linotype" w:hAnsi="Palatino Linotype" w:cs="Arial"/>
          <w:sz w:val="24"/>
        </w:rPr>
      </w:pPr>
      <w:r w:rsidRPr="00AD68DE">
        <w:rPr>
          <w:rFonts w:ascii="Palatino Linotype" w:hAnsi="Palatino Linotype" w:cs="Arial"/>
          <w:noProof/>
          <w:sz w:val="24"/>
          <w:lang w:eastAsia="es-MX"/>
        </w:rPr>
        <w:lastRenderedPageBreak/>
        <w:drawing>
          <wp:inline distT="0" distB="0" distL="0" distR="0">
            <wp:extent cx="5760720" cy="7444348"/>
            <wp:effectExtent l="0" t="0" r="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7444348"/>
                    </a:xfrm>
                    <a:prstGeom prst="rect">
                      <a:avLst/>
                    </a:prstGeom>
                    <a:noFill/>
                    <a:ln>
                      <a:noFill/>
                    </a:ln>
                  </pic:spPr>
                </pic:pic>
              </a:graphicData>
            </a:graphic>
          </wp:inline>
        </w:drawing>
      </w:r>
    </w:p>
    <w:p w:rsidR="0008269C" w:rsidRPr="00AD68DE" w:rsidRDefault="00BB2ADF" w:rsidP="00E91EE4">
      <w:pPr>
        <w:spacing w:line="360" w:lineRule="auto"/>
        <w:jc w:val="both"/>
        <w:rPr>
          <w:rFonts w:ascii="Palatino Linotype" w:hAnsi="Palatino Linotype" w:cs="Arial"/>
          <w:sz w:val="24"/>
        </w:rPr>
      </w:pPr>
      <w:r w:rsidRPr="00AD68DE">
        <w:rPr>
          <w:rFonts w:ascii="Palatino Linotype" w:hAnsi="Palatino Linotype" w:cs="Arial"/>
          <w:noProof/>
          <w:sz w:val="24"/>
          <w:lang w:eastAsia="es-MX"/>
        </w:rPr>
        <w:lastRenderedPageBreak/>
        <mc:AlternateContent>
          <mc:Choice Requires="wps">
            <w:drawing>
              <wp:anchor distT="0" distB="0" distL="114300" distR="114300" simplePos="0" relativeHeight="251701248" behindDoc="0" locked="0" layoutInCell="1" allowOverlap="1">
                <wp:simplePos x="0" y="0"/>
                <wp:positionH relativeFrom="column">
                  <wp:posOffset>1209841</wp:posOffset>
                </wp:positionH>
                <wp:positionV relativeFrom="paragraph">
                  <wp:posOffset>655512</wp:posOffset>
                </wp:positionV>
                <wp:extent cx="3800337" cy="134841"/>
                <wp:effectExtent l="19050" t="19050" r="10160" b="17780"/>
                <wp:wrapNone/>
                <wp:docPr id="6" name="Rectángulo 6"/>
                <wp:cNvGraphicFramePr/>
                <a:graphic xmlns:a="http://schemas.openxmlformats.org/drawingml/2006/main">
                  <a:graphicData uri="http://schemas.microsoft.com/office/word/2010/wordprocessingShape">
                    <wps:wsp>
                      <wps:cNvSpPr/>
                      <wps:spPr>
                        <a:xfrm>
                          <a:off x="0" y="0"/>
                          <a:ext cx="3800337" cy="134841"/>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1681AC" id="Rectángulo 6" o:spid="_x0000_s1026" style="position:absolute;margin-left:95.25pt;margin-top:51.6pt;width:299.25pt;height:10.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" filled="f" strokecolor="red" strokeweight="2.25pt"/>
            </w:pict>
          </mc:Fallback>
        </mc:AlternateContent>
      </w:r>
      <w:r w:rsidRPr="00AD68DE">
        <w:rPr>
          <w:rFonts w:ascii="Palatino Linotype" w:hAnsi="Palatino Linotype" w:cs="Arial"/>
          <w:noProof/>
          <w:sz w:val="24"/>
          <w:lang w:eastAsia="es-MX"/>
        </w:rPr>
        <w:drawing>
          <wp:inline distT="0" distB="0" distL="0" distR="0">
            <wp:extent cx="5760331" cy="3999506"/>
            <wp:effectExtent l="0" t="0" r="0" b="12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b="44779"/>
                    <a:stretch/>
                  </pic:blipFill>
                  <pic:spPr bwMode="auto">
                    <a:xfrm>
                      <a:off x="0" y="0"/>
                      <a:ext cx="5760720" cy="3999776"/>
                    </a:xfrm>
                    <a:prstGeom prst="rect">
                      <a:avLst/>
                    </a:prstGeom>
                    <a:noFill/>
                    <a:ln>
                      <a:noFill/>
                    </a:ln>
                    <a:extLst>
                      <a:ext uri="{53640926-AAD7-44D8-BBD7-CCE9431645EC}">
                        <a14:shadowObscured xmlns:a14="http://schemas.microsoft.com/office/drawing/2010/main"/>
                      </a:ext>
                    </a:extLst>
                  </pic:spPr>
                </pic:pic>
              </a:graphicData>
            </a:graphic>
          </wp:inline>
        </w:drawing>
      </w:r>
    </w:p>
    <w:p w:rsidR="00BB2ADF" w:rsidRPr="00AD68DE" w:rsidRDefault="00477598" w:rsidP="00C91EB2">
      <w:pPr>
        <w:spacing w:after="0" w:line="360" w:lineRule="auto"/>
        <w:jc w:val="both"/>
        <w:rPr>
          <w:rFonts w:ascii="Palatino Linotype" w:hAnsi="Palatino Linotype" w:cs="Arial"/>
          <w:sz w:val="24"/>
          <w:szCs w:val="24"/>
          <w:lang w:eastAsia="es-MX"/>
        </w:rPr>
      </w:pPr>
      <w:r w:rsidRPr="00AD68DE">
        <w:rPr>
          <w:rFonts w:ascii="Palatino Linotype" w:hAnsi="Palatino Linotype" w:cs="Arial"/>
          <w:sz w:val="24"/>
          <w:szCs w:val="24"/>
          <w:lang w:eastAsia="es-MX"/>
        </w:rPr>
        <w:t>De la lectura de</w:t>
      </w:r>
      <w:r w:rsidR="00BB2ADF" w:rsidRPr="00AD68DE">
        <w:rPr>
          <w:rFonts w:ascii="Palatino Linotype" w:hAnsi="Palatino Linotype" w:cs="Arial"/>
          <w:sz w:val="24"/>
          <w:szCs w:val="24"/>
          <w:lang w:eastAsia="es-MX"/>
        </w:rPr>
        <w:t xml:space="preserve">l Plan de Desarrollo Municipal del H. Ayuntamiento de Coyotepec 2016-2018, remitido por </w:t>
      </w:r>
      <w:r w:rsidRPr="00AD68DE">
        <w:rPr>
          <w:rFonts w:ascii="Palatino Linotype" w:hAnsi="Palatino Linotype" w:cs="Arial"/>
          <w:b/>
          <w:sz w:val="24"/>
          <w:szCs w:val="24"/>
          <w:lang w:eastAsia="es-MX"/>
        </w:rPr>
        <w:t>El Sujeto Obligado</w:t>
      </w:r>
      <w:r w:rsidR="00021358" w:rsidRPr="00AD68DE">
        <w:rPr>
          <w:rFonts w:ascii="Palatino Linotype" w:hAnsi="Palatino Linotype" w:cs="Arial"/>
          <w:sz w:val="24"/>
          <w:szCs w:val="24"/>
          <w:lang w:eastAsia="es-MX"/>
        </w:rPr>
        <w:t xml:space="preserve">, </w:t>
      </w:r>
      <w:r w:rsidR="00474382" w:rsidRPr="00AD68DE">
        <w:rPr>
          <w:rFonts w:ascii="Palatino Linotype" w:hAnsi="Palatino Linotype" w:cs="Arial"/>
          <w:sz w:val="24"/>
          <w:szCs w:val="24"/>
          <w:lang w:eastAsia="es-MX"/>
        </w:rPr>
        <w:t xml:space="preserve">se </w:t>
      </w:r>
      <w:r w:rsidR="00BB2ADF" w:rsidRPr="00AD68DE">
        <w:rPr>
          <w:rFonts w:ascii="Palatino Linotype" w:hAnsi="Palatino Linotype" w:cs="Arial"/>
          <w:sz w:val="24"/>
          <w:szCs w:val="24"/>
          <w:lang w:eastAsia="es-MX"/>
        </w:rPr>
        <w:t xml:space="preserve">desprende </w:t>
      </w:r>
      <w:r w:rsidR="00C91EB2" w:rsidRPr="00AD68DE">
        <w:rPr>
          <w:rFonts w:ascii="Palatino Linotype" w:hAnsi="Palatino Linotype" w:cs="Arial"/>
          <w:sz w:val="24"/>
          <w:szCs w:val="24"/>
          <w:lang w:eastAsia="es-MX"/>
        </w:rPr>
        <w:t>que</w:t>
      </w:r>
      <w:r w:rsidR="00BB2ADF" w:rsidRPr="00AD68DE">
        <w:rPr>
          <w:rFonts w:ascii="Palatino Linotype" w:hAnsi="Palatino Linotype" w:cs="Arial"/>
          <w:sz w:val="24"/>
          <w:szCs w:val="24"/>
          <w:lang w:eastAsia="es-MX"/>
        </w:rPr>
        <w:t xml:space="preserve"> para el Financiamiento para el Desarrollo</w:t>
      </w:r>
      <w:r w:rsidR="00C91EB2" w:rsidRPr="00AD68DE">
        <w:rPr>
          <w:rFonts w:ascii="Palatino Linotype" w:hAnsi="Palatino Linotype" w:cs="Arial"/>
          <w:sz w:val="24"/>
          <w:szCs w:val="24"/>
          <w:lang w:eastAsia="es-MX"/>
        </w:rPr>
        <w:t xml:space="preserve"> </w:t>
      </w:r>
      <w:r w:rsidR="00BB2ADF" w:rsidRPr="00AD68DE">
        <w:rPr>
          <w:rFonts w:ascii="Palatino Linotype" w:hAnsi="Palatino Linotype" w:cs="Arial"/>
          <w:sz w:val="24"/>
          <w:szCs w:val="24"/>
          <w:lang w:eastAsia="es-MX"/>
        </w:rPr>
        <w:t>del Ayuntamiento de Coyotepec, lo siguiente:</w:t>
      </w:r>
    </w:p>
    <w:p w:rsidR="00BB2ADF" w:rsidRPr="00AD68DE" w:rsidRDefault="00BB2ADF" w:rsidP="00B714B2">
      <w:pPr>
        <w:pStyle w:val="Sinespaciado"/>
      </w:pPr>
    </w:p>
    <w:p w:rsidR="00BB2ADF" w:rsidRPr="00AD68DE" w:rsidRDefault="00B714B2" w:rsidP="00B714B2">
      <w:pPr>
        <w:spacing w:after="0" w:line="276" w:lineRule="auto"/>
        <w:ind w:left="567" w:right="567"/>
        <w:jc w:val="both"/>
        <w:rPr>
          <w:rFonts w:ascii="Palatino Linotype" w:hAnsi="Palatino Linotype" w:cs="Arial"/>
          <w:b/>
          <w:i/>
          <w:szCs w:val="24"/>
          <w:lang w:eastAsia="es-MX"/>
        </w:rPr>
      </w:pPr>
      <w:r w:rsidRPr="00AD68DE">
        <w:rPr>
          <w:rFonts w:ascii="Palatino Linotype" w:hAnsi="Palatino Linotype" w:cs="Arial"/>
          <w:i/>
          <w:szCs w:val="24"/>
          <w:lang w:eastAsia="es-MX"/>
        </w:rPr>
        <w:t>“</w:t>
      </w:r>
      <w:r w:rsidRPr="00AD68DE">
        <w:rPr>
          <w:rFonts w:ascii="Palatino Linotype" w:hAnsi="Palatino Linotype" w:cs="Arial"/>
          <w:b/>
          <w:i/>
          <w:szCs w:val="24"/>
          <w:lang w:eastAsia="es-MX"/>
        </w:rPr>
        <w:t>3.4.1.1.2 FINANCIAMIENTO PARA EL DESARROLLO</w:t>
      </w:r>
    </w:p>
    <w:p w:rsidR="00BB2ADF" w:rsidRPr="00AD68DE" w:rsidRDefault="00BB2ADF" w:rsidP="00B714B2">
      <w:pPr>
        <w:spacing w:after="0" w:line="276" w:lineRule="auto"/>
        <w:ind w:left="567" w:right="567"/>
        <w:jc w:val="both"/>
        <w:rPr>
          <w:rFonts w:ascii="Palatino Linotype" w:hAnsi="Palatino Linotype" w:cs="Arial"/>
          <w:b/>
          <w:i/>
          <w:szCs w:val="24"/>
          <w:u w:val="single"/>
          <w:lang w:eastAsia="es-MX"/>
        </w:rPr>
      </w:pPr>
      <w:r w:rsidRPr="00AD68DE">
        <w:rPr>
          <w:rFonts w:ascii="Palatino Linotype" w:hAnsi="Palatino Linotype" w:cs="Arial"/>
          <w:i/>
          <w:szCs w:val="24"/>
          <w:lang w:eastAsia="es-MX"/>
        </w:rPr>
        <w:t xml:space="preserve">Las finanzas públicas son los recursos con los que el gobierno proyecta sus actividades en torno al desarrollo de la comunidad, </w:t>
      </w:r>
      <w:r w:rsidRPr="00AD68DE">
        <w:rPr>
          <w:rFonts w:ascii="Palatino Linotype" w:hAnsi="Palatino Linotype" w:cs="Arial"/>
          <w:b/>
          <w:i/>
          <w:szCs w:val="24"/>
          <w:u w:val="single"/>
          <w:lang w:eastAsia="es-MX"/>
        </w:rPr>
        <w:t>sus fuentes de ingresos están conformadas por los llamados ingresos propios, así como las participaciones y aportaciones federales y estatales, y de ingresos extraordinarios.</w:t>
      </w:r>
    </w:p>
    <w:p w:rsidR="00A11F27" w:rsidRPr="00AD68DE" w:rsidRDefault="00A11F27" w:rsidP="00B714B2">
      <w:pPr>
        <w:spacing w:after="0" w:line="276" w:lineRule="auto"/>
        <w:ind w:left="567" w:right="567"/>
        <w:jc w:val="both"/>
        <w:rPr>
          <w:rFonts w:ascii="Palatino Linotype" w:hAnsi="Palatino Linotype" w:cs="Arial"/>
          <w:i/>
          <w:szCs w:val="24"/>
          <w:lang w:eastAsia="es-MX"/>
        </w:rPr>
      </w:pPr>
    </w:p>
    <w:p w:rsidR="00BB2ADF" w:rsidRPr="00AD68DE" w:rsidRDefault="00BB2ADF" w:rsidP="00B714B2">
      <w:pPr>
        <w:spacing w:after="0" w:line="276" w:lineRule="auto"/>
        <w:ind w:left="567" w:right="567"/>
        <w:jc w:val="both"/>
        <w:rPr>
          <w:rFonts w:ascii="Palatino Linotype" w:hAnsi="Palatino Linotype" w:cs="Arial"/>
          <w:i/>
          <w:szCs w:val="24"/>
          <w:lang w:eastAsia="es-MX"/>
        </w:rPr>
      </w:pPr>
      <w:r w:rsidRPr="00AD68DE">
        <w:rPr>
          <w:rFonts w:ascii="Palatino Linotype" w:hAnsi="Palatino Linotype" w:cs="Arial"/>
          <w:i/>
          <w:szCs w:val="24"/>
          <w:lang w:eastAsia="es-MX"/>
        </w:rPr>
        <w:t>Tenemos una alta dependencia de los ingresos externos, por lo que el reto es diversificar y especializar las formas de recaudación propia a razón de gasto eficiente y efectivo.</w:t>
      </w:r>
    </w:p>
    <w:p w:rsidR="00B714B2" w:rsidRPr="00AD68DE" w:rsidRDefault="00B714B2" w:rsidP="00B714B2">
      <w:pPr>
        <w:spacing w:after="0" w:line="276" w:lineRule="auto"/>
        <w:ind w:left="567" w:right="567"/>
        <w:jc w:val="both"/>
        <w:rPr>
          <w:rFonts w:ascii="Palatino Linotype" w:hAnsi="Palatino Linotype" w:cs="Arial"/>
          <w:i/>
          <w:szCs w:val="24"/>
          <w:lang w:eastAsia="es-MX"/>
        </w:rPr>
      </w:pPr>
    </w:p>
    <w:p w:rsidR="00B714B2" w:rsidRPr="00AD68DE" w:rsidRDefault="00B714B2" w:rsidP="00B714B2">
      <w:pPr>
        <w:spacing w:after="0" w:line="276" w:lineRule="auto"/>
        <w:ind w:left="567" w:right="567"/>
        <w:jc w:val="both"/>
        <w:rPr>
          <w:rFonts w:ascii="Palatino Linotype" w:hAnsi="Palatino Linotype" w:cs="Arial"/>
          <w:i/>
          <w:szCs w:val="24"/>
          <w:lang w:eastAsia="es-MX"/>
        </w:rPr>
      </w:pPr>
    </w:p>
    <w:p w:rsidR="00BB2ADF" w:rsidRPr="00AD68DE" w:rsidRDefault="00BB2ADF" w:rsidP="00B714B2">
      <w:pPr>
        <w:spacing w:after="0" w:line="276" w:lineRule="auto"/>
        <w:ind w:left="567" w:right="567"/>
        <w:jc w:val="both"/>
        <w:rPr>
          <w:rFonts w:ascii="Palatino Linotype" w:hAnsi="Palatino Linotype" w:cs="Arial"/>
          <w:i/>
          <w:szCs w:val="24"/>
          <w:lang w:eastAsia="es-MX"/>
        </w:rPr>
      </w:pPr>
    </w:p>
    <w:p w:rsidR="00B714B2" w:rsidRPr="00AD68DE" w:rsidRDefault="00B714B2" w:rsidP="00B714B2">
      <w:pPr>
        <w:spacing w:after="0" w:line="276" w:lineRule="auto"/>
        <w:ind w:left="567" w:right="567"/>
        <w:jc w:val="both"/>
        <w:rPr>
          <w:rFonts w:ascii="Palatino Linotype" w:hAnsi="Palatino Linotype" w:cs="Arial"/>
          <w:b/>
          <w:i/>
          <w:szCs w:val="24"/>
          <w:lang w:eastAsia="es-MX"/>
        </w:rPr>
      </w:pPr>
      <w:r w:rsidRPr="00AD68DE">
        <w:rPr>
          <w:rFonts w:ascii="Palatino Linotype" w:hAnsi="Palatino Linotype" w:cs="Arial"/>
          <w:b/>
          <w:i/>
          <w:szCs w:val="24"/>
          <w:lang w:eastAsia="es-MX"/>
        </w:rPr>
        <w:t>TEMA: AUTONOMÍA FINANCIERA</w:t>
      </w:r>
    </w:p>
    <w:p w:rsidR="00B714B2" w:rsidRPr="00AD68DE" w:rsidRDefault="00B714B2" w:rsidP="00B714B2">
      <w:pPr>
        <w:spacing w:after="0" w:line="276" w:lineRule="auto"/>
        <w:ind w:left="567" w:right="567"/>
        <w:jc w:val="both"/>
        <w:rPr>
          <w:rFonts w:ascii="Palatino Linotype" w:hAnsi="Palatino Linotype" w:cs="Arial"/>
          <w:i/>
          <w:szCs w:val="24"/>
          <w:lang w:eastAsia="es-MX"/>
        </w:rPr>
      </w:pPr>
      <w:r w:rsidRPr="00AD68DE">
        <w:rPr>
          <w:rFonts w:ascii="Palatino Linotype" w:hAnsi="Palatino Linotype" w:cs="Arial"/>
          <w:i/>
          <w:szCs w:val="24"/>
          <w:lang w:eastAsia="es-MX"/>
        </w:rPr>
        <w:t>El Municipio para promover el bienestar social, tiene tres tipos de ingresos: los propios, los que recibe de la Federación y el Estado, y los ingresos extraordinarios.</w:t>
      </w:r>
    </w:p>
    <w:p w:rsidR="00B714B2" w:rsidRPr="00AD68DE" w:rsidRDefault="00B714B2" w:rsidP="00B714B2">
      <w:pPr>
        <w:pStyle w:val="Sinespaciado"/>
        <w:spacing w:line="276" w:lineRule="auto"/>
        <w:ind w:left="567" w:right="567"/>
        <w:rPr>
          <w:i/>
          <w:sz w:val="22"/>
        </w:rPr>
      </w:pPr>
    </w:p>
    <w:p w:rsidR="00BB2ADF" w:rsidRPr="00AD68DE" w:rsidRDefault="00B714B2" w:rsidP="00B714B2">
      <w:pPr>
        <w:spacing w:after="0" w:line="276" w:lineRule="auto"/>
        <w:ind w:left="567" w:right="567"/>
        <w:jc w:val="both"/>
        <w:rPr>
          <w:rFonts w:ascii="Palatino Linotype" w:hAnsi="Palatino Linotype" w:cs="Arial"/>
          <w:i/>
          <w:szCs w:val="24"/>
          <w:lang w:eastAsia="es-MX"/>
        </w:rPr>
      </w:pPr>
      <w:r w:rsidRPr="00AD68DE">
        <w:rPr>
          <w:rFonts w:ascii="Palatino Linotype" w:hAnsi="Palatino Linotype" w:cs="Arial"/>
          <w:i/>
          <w:szCs w:val="24"/>
          <w:lang w:eastAsia="es-MX"/>
        </w:rPr>
        <w:t>Tomando en cuenta el indicador de comportamiento porcentual del ingreso municipal, el cual ha sido muy variado en los últimos tres años, de acuerdo a la siguiente tabla:</w:t>
      </w:r>
    </w:p>
    <w:p w:rsidR="00B714B2" w:rsidRPr="00AD68DE" w:rsidRDefault="00B714B2" w:rsidP="00B714B2">
      <w:pPr>
        <w:pStyle w:val="Sinespaciado"/>
        <w:rPr>
          <w:sz w:val="14"/>
        </w:rPr>
      </w:pPr>
    </w:p>
    <w:p w:rsidR="00B714B2" w:rsidRPr="00AD68DE" w:rsidRDefault="00B714B2" w:rsidP="00B714B2">
      <w:pPr>
        <w:spacing w:after="0" w:line="360" w:lineRule="auto"/>
        <w:jc w:val="both"/>
        <w:rPr>
          <w:rFonts w:ascii="Palatino Linotype" w:hAnsi="Palatino Linotype" w:cs="Arial"/>
          <w:sz w:val="24"/>
          <w:szCs w:val="24"/>
          <w:lang w:eastAsia="es-MX"/>
        </w:rPr>
      </w:pPr>
      <w:r w:rsidRPr="00AD68DE">
        <w:rPr>
          <w:rFonts w:ascii="Palatino Linotype" w:hAnsi="Palatino Linotype" w:cs="Arial"/>
          <w:noProof/>
          <w:sz w:val="24"/>
          <w:szCs w:val="24"/>
          <w:lang w:eastAsia="es-MX"/>
        </w:rPr>
        <mc:AlternateContent>
          <mc:Choice Requires="wps">
            <w:drawing>
              <wp:anchor distT="0" distB="0" distL="114300" distR="114300" simplePos="0" relativeHeight="251703296" behindDoc="0" locked="0" layoutInCell="1" allowOverlap="1">
                <wp:simplePos x="0" y="0"/>
                <wp:positionH relativeFrom="column">
                  <wp:posOffset>708908</wp:posOffset>
                </wp:positionH>
                <wp:positionV relativeFrom="paragraph">
                  <wp:posOffset>2751234</wp:posOffset>
                </wp:positionV>
                <wp:extent cx="3077155" cy="135172"/>
                <wp:effectExtent l="0" t="0" r="28575" b="17780"/>
                <wp:wrapNone/>
                <wp:docPr id="10" name="Rectángulo 10"/>
                <wp:cNvGraphicFramePr/>
                <a:graphic xmlns:a="http://schemas.openxmlformats.org/drawingml/2006/main">
                  <a:graphicData uri="http://schemas.microsoft.com/office/word/2010/wordprocessingShape">
                    <wps:wsp>
                      <wps:cNvSpPr/>
                      <wps:spPr>
                        <a:xfrm>
                          <a:off x="0" y="0"/>
                          <a:ext cx="3077155" cy="135172"/>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3CB212" id="Rectángulo 10" o:spid="_x0000_s1026" style="position:absolute;margin-left:55.8pt;margin-top:216.65pt;width:242.3pt;height:10.6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" filled="f" strokecolor="red" strokeweight="1pt"/>
            </w:pict>
          </mc:Fallback>
        </mc:AlternateContent>
      </w:r>
      <w:r w:rsidRPr="00AD68DE">
        <w:rPr>
          <w:rFonts w:ascii="Palatino Linotype" w:hAnsi="Palatino Linotype" w:cs="Arial"/>
          <w:noProof/>
          <w:sz w:val="24"/>
          <w:szCs w:val="24"/>
          <w:lang w:eastAsia="es-MX"/>
        </w:rPr>
        <mc:AlternateContent>
          <mc:Choice Requires="wps">
            <w:drawing>
              <wp:anchor distT="0" distB="0" distL="114300" distR="114300" simplePos="0" relativeHeight="251702272" behindDoc="0" locked="0" layoutInCell="1" allowOverlap="1">
                <wp:simplePos x="0" y="0"/>
                <wp:positionH relativeFrom="column">
                  <wp:posOffset>708908</wp:posOffset>
                </wp:positionH>
                <wp:positionV relativeFrom="paragraph">
                  <wp:posOffset>763408</wp:posOffset>
                </wp:positionV>
                <wp:extent cx="675861" cy="1804946"/>
                <wp:effectExtent l="19050" t="19050" r="10160" b="24130"/>
                <wp:wrapNone/>
                <wp:docPr id="9" name="Rectángulo 9"/>
                <wp:cNvGraphicFramePr/>
                <a:graphic xmlns:a="http://schemas.openxmlformats.org/drawingml/2006/main">
                  <a:graphicData uri="http://schemas.microsoft.com/office/word/2010/wordprocessingShape">
                    <wps:wsp>
                      <wps:cNvSpPr/>
                      <wps:spPr>
                        <a:xfrm>
                          <a:off x="0" y="0"/>
                          <a:ext cx="675861" cy="1804946"/>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99B37B" id="Rectángulo 9" o:spid="_x0000_s1026" style="position:absolute;margin-left:55.8pt;margin-top:60.1pt;width:53.2pt;height:142.1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" filled="f" strokecolor="red" strokeweight="2.25pt"/>
            </w:pict>
          </mc:Fallback>
        </mc:AlternateContent>
      </w:r>
      <w:r w:rsidRPr="00AD68DE">
        <w:rPr>
          <w:rFonts w:ascii="Palatino Linotype" w:hAnsi="Palatino Linotype" w:cs="Arial"/>
          <w:noProof/>
          <w:sz w:val="24"/>
          <w:szCs w:val="24"/>
          <w:lang w:eastAsia="es-MX"/>
        </w:rPr>
        <w:drawing>
          <wp:inline distT="0" distB="0" distL="0" distR="0">
            <wp:extent cx="5760718" cy="3027763"/>
            <wp:effectExtent l="0" t="0" r="0" b="127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18" cy="3027763"/>
                    </a:xfrm>
                    <a:prstGeom prst="rect">
                      <a:avLst/>
                    </a:prstGeom>
                    <a:noFill/>
                    <a:ln>
                      <a:noFill/>
                    </a:ln>
                  </pic:spPr>
                </pic:pic>
              </a:graphicData>
            </a:graphic>
          </wp:inline>
        </w:drawing>
      </w:r>
    </w:p>
    <w:p w:rsidR="00B714B2" w:rsidRPr="00AD68DE" w:rsidRDefault="00B714B2" w:rsidP="00B714B2">
      <w:pPr>
        <w:spacing w:after="0" w:line="276" w:lineRule="auto"/>
        <w:ind w:left="567" w:right="567"/>
        <w:jc w:val="both"/>
        <w:rPr>
          <w:rFonts w:ascii="Palatino Linotype" w:hAnsi="Palatino Linotype" w:cs="Arial"/>
          <w:i/>
          <w:szCs w:val="24"/>
          <w:lang w:eastAsia="es-MX"/>
        </w:rPr>
      </w:pPr>
      <w:r w:rsidRPr="00AD68DE">
        <w:rPr>
          <w:rFonts w:ascii="Palatino Linotype" w:hAnsi="Palatino Linotype" w:cs="Arial"/>
          <w:i/>
          <w:szCs w:val="24"/>
          <w:lang w:eastAsia="es-MX"/>
        </w:rPr>
        <w:t>En lo que corresponde a los ingresos propios, el indicador porcentual es de 4% del total de los ingresos municipales, siendo un porcentaje mínimo para la atención de servicios públicos y se puede ver la marcada dependencia de las aportaciones y participaciones entre un 70% u 80%, también se puede observar que ha sido necesario contar con ingresos por financiamientos con un indicador aproximado de 2% del total de los ingresos municipales.</w:t>
      </w:r>
    </w:p>
    <w:p w:rsidR="00B714B2" w:rsidRPr="00AD68DE" w:rsidRDefault="00B714B2" w:rsidP="00B714B2">
      <w:pPr>
        <w:spacing w:after="0" w:line="276" w:lineRule="auto"/>
        <w:ind w:left="567" w:right="567"/>
        <w:jc w:val="both"/>
        <w:rPr>
          <w:rFonts w:ascii="Palatino Linotype" w:hAnsi="Palatino Linotype" w:cs="Arial"/>
          <w:i/>
          <w:szCs w:val="24"/>
          <w:lang w:eastAsia="es-MX"/>
        </w:rPr>
      </w:pPr>
    </w:p>
    <w:p w:rsidR="00B714B2" w:rsidRPr="00AD68DE" w:rsidRDefault="00B714B2" w:rsidP="00B714B2">
      <w:pPr>
        <w:spacing w:after="0" w:line="276" w:lineRule="auto"/>
        <w:ind w:left="567" w:right="567"/>
        <w:jc w:val="both"/>
        <w:rPr>
          <w:rFonts w:ascii="Palatino Linotype" w:hAnsi="Palatino Linotype" w:cs="Arial"/>
          <w:b/>
          <w:i/>
          <w:szCs w:val="24"/>
          <w:lang w:eastAsia="es-MX"/>
        </w:rPr>
      </w:pPr>
      <w:r w:rsidRPr="00AD68DE">
        <w:rPr>
          <w:rFonts w:ascii="Palatino Linotype" w:hAnsi="Palatino Linotype" w:cs="Arial"/>
          <w:b/>
          <w:i/>
          <w:szCs w:val="24"/>
          <w:lang w:eastAsia="es-MX"/>
        </w:rPr>
        <w:t>TEMA: RECAUDACIÓN Y PADRÓN DE CONTRIBUYENTES</w:t>
      </w:r>
    </w:p>
    <w:p w:rsidR="00B714B2" w:rsidRPr="00AD68DE" w:rsidRDefault="00B714B2" w:rsidP="00B714B2">
      <w:pPr>
        <w:spacing w:after="0" w:line="276" w:lineRule="auto"/>
        <w:ind w:left="567" w:right="567"/>
        <w:jc w:val="both"/>
        <w:rPr>
          <w:rFonts w:ascii="Palatino Linotype" w:hAnsi="Palatino Linotype" w:cs="Arial"/>
          <w:i/>
          <w:szCs w:val="24"/>
          <w:lang w:eastAsia="es-MX"/>
        </w:rPr>
      </w:pPr>
      <w:r w:rsidRPr="00AD68DE">
        <w:rPr>
          <w:rFonts w:ascii="Palatino Linotype" w:hAnsi="Palatino Linotype" w:cs="Arial"/>
          <w:i/>
          <w:szCs w:val="24"/>
          <w:lang w:eastAsia="es-MX"/>
        </w:rPr>
        <w:t xml:space="preserve">El sistema recaudatorio con que cuenta el Municipio se compone de dos formas, una es mediante el Sistema de Catastro, que manifiesta un padrón de contribuyentes, y se está trabajando con la actualización de la base de datos, ya que derivado de la entrega recepción no se recibió dicho padrón; la otra forma es mediante el registro en libros, es un padrón de contribuyentes que se tiene registrado por usos y costumbres, y que se está trabajando con </w:t>
      </w:r>
      <w:r w:rsidRPr="00AD68DE">
        <w:rPr>
          <w:rFonts w:ascii="Palatino Linotype" w:hAnsi="Palatino Linotype" w:cs="Arial"/>
          <w:i/>
          <w:szCs w:val="24"/>
          <w:lang w:eastAsia="es-MX"/>
        </w:rPr>
        <w:lastRenderedPageBreak/>
        <w:t>acciones administrativas para la integración de estos registros al padrón del sistema catastral. Uno de los mecanismos utilizados para obtener una mayor recaudación es la firma del Convenio al Programa de Modernización Catastral con la Secretaria de Finanzas del Gobierno del Estado de México, y actualmente se está trabajando en la actualización de la base de datos mediante inspecciones y verificaciones de los predios.</w:t>
      </w:r>
    </w:p>
    <w:p w:rsidR="00B714B2" w:rsidRPr="00AD68DE" w:rsidRDefault="00B714B2" w:rsidP="00B714B2">
      <w:pPr>
        <w:spacing w:after="0" w:line="276" w:lineRule="auto"/>
        <w:ind w:left="567" w:right="567"/>
        <w:jc w:val="both"/>
        <w:rPr>
          <w:rFonts w:ascii="Palatino Linotype" w:hAnsi="Palatino Linotype" w:cs="Arial"/>
          <w:i/>
          <w:szCs w:val="24"/>
          <w:lang w:eastAsia="es-MX"/>
        </w:rPr>
      </w:pPr>
    </w:p>
    <w:p w:rsidR="00B714B2" w:rsidRPr="00AD68DE" w:rsidRDefault="00B714B2" w:rsidP="00B714B2">
      <w:pPr>
        <w:spacing w:after="0" w:line="276" w:lineRule="auto"/>
        <w:ind w:left="567" w:right="567"/>
        <w:jc w:val="both"/>
        <w:rPr>
          <w:rFonts w:ascii="Palatino Linotype" w:hAnsi="Palatino Linotype" w:cs="Arial"/>
          <w:i/>
          <w:szCs w:val="24"/>
          <w:lang w:eastAsia="es-MX"/>
        </w:rPr>
      </w:pPr>
      <w:r w:rsidRPr="00AD68DE">
        <w:rPr>
          <w:rFonts w:ascii="Palatino Linotype" w:hAnsi="Palatino Linotype" w:cs="Arial"/>
          <w:i/>
          <w:szCs w:val="24"/>
          <w:lang w:eastAsia="es-MX"/>
        </w:rPr>
        <w:t>La administración pública municipal favorece la concientización de la ciudadanía con respecto a la certeza jurídica que les brinda la incorporación de sus predios al sistema catastral.</w:t>
      </w:r>
    </w:p>
    <w:p w:rsidR="00B714B2" w:rsidRPr="00AD68DE" w:rsidRDefault="00B714B2" w:rsidP="00B714B2">
      <w:pPr>
        <w:spacing w:after="0" w:line="276" w:lineRule="auto"/>
        <w:ind w:left="567" w:right="567"/>
        <w:jc w:val="both"/>
        <w:rPr>
          <w:rFonts w:ascii="Palatino Linotype" w:hAnsi="Palatino Linotype" w:cs="Arial"/>
          <w:i/>
          <w:szCs w:val="24"/>
          <w:lang w:eastAsia="es-MX"/>
        </w:rPr>
      </w:pPr>
    </w:p>
    <w:p w:rsidR="00B714B2" w:rsidRPr="00AD68DE" w:rsidRDefault="00B714B2" w:rsidP="00B714B2">
      <w:pPr>
        <w:spacing w:after="0" w:line="276" w:lineRule="auto"/>
        <w:ind w:left="567" w:right="567"/>
        <w:jc w:val="both"/>
        <w:rPr>
          <w:rFonts w:ascii="Palatino Linotype" w:hAnsi="Palatino Linotype" w:cs="Arial"/>
          <w:i/>
          <w:szCs w:val="24"/>
          <w:lang w:eastAsia="es-MX"/>
        </w:rPr>
      </w:pPr>
      <w:r w:rsidRPr="00AD68DE">
        <w:rPr>
          <w:rFonts w:ascii="Palatino Linotype" w:hAnsi="Palatino Linotype" w:cs="Arial"/>
          <w:b/>
          <w:i/>
          <w:szCs w:val="24"/>
          <w:u w:val="single"/>
          <w:lang w:eastAsia="es-MX"/>
        </w:rPr>
        <w:t>Se han identificado acciones administrativas tendientes a mejorar el sistema de recaudación y fomentar el pago de contribuciones como lo son: campañas de descuentos, determinar bonificaciones -previo acuerdo del ayuntamiento-, modernización del sistema administrativo, facilidades de pago mediante celebración de convenios, entre otros</w:t>
      </w:r>
      <w:r w:rsidRPr="00AD68DE">
        <w:rPr>
          <w:rFonts w:ascii="Palatino Linotype" w:hAnsi="Palatino Linotype" w:cs="Arial"/>
          <w:i/>
          <w:szCs w:val="24"/>
          <w:lang w:eastAsia="es-MX"/>
        </w:rPr>
        <w:t>.”</w:t>
      </w:r>
    </w:p>
    <w:p w:rsidR="00B714B2" w:rsidRPr="00AD68DE" w:rsidRDefault="00B714B2" w:rsidP="00B714B2">
      <w:pPr>
        <w:spacing w:after="0" w:line="276" w:lineRule="auto"/>
        <w:ind w:left="567" w:right="567"/>
        <w:jc w:val="both"/>
        <w:rPr>
          <w:rFonts w:ascii="Palatino Linotype" w:hAnsi="Palatino Linotype" w:cs="Arial"/>
          <w:i/>
          <w:szCs w:val="24"/>
          <w:lang w:eastAsia="es-MX"/>
        </w:rPr>
      </w:pPr>
    </w:p>
    <w:p w:rsidR="00B714B2" w:rsidRPr="00AD68DE" w:rsidRDefault="00B714B2" w:rsidP="00B714B2">
      <w:pPr>
        <w:spacing w:after="0" w:line="276" w:lineRule="auto"/>
        <w:ind w:left="567" w:right="567"/>
        <w:jc w:val="both"/>
        <w:rPr>
          <w:rFonts w:ascii="Palatino Linotype" w:hAnsi="Palatino Linotype" w:cs="Arial"/>
          <w:i/>
          <w:szCs w:val="24"/>
          <w:lang w:eastAsia="es-MX"/>
        </w:rPr>
      </w:pPr>
    </w:p>
    <w:p w:rsidR="00B714B2" w:rsidRPr="00AD68DE" w:rsidRDefault="00B714B2" w:rsidP="00B714B2">
      <w:pPr>
        <w:spacing w:after="0" w:line="360" w:lineRule="auto"/>
        <w:jc w:val="center"/>
        <w:rPr>
          <w:rFonts w:ascii="Palatino Linotype" w:hAnsi="Palatino Linotype" w:cs="Arial"/>
          <w:noProof/>
          <w:sz w:val="2"/>
          <w:szCs w:val="24"/>
          <w:lang w:eastAsia="es-MX"/>
        </w:rPr>
      </w:pPr>
      <w:r w:rsidRPr="00AD68DE">
        <w:rPr>
          <w:rFonts w:ascii="Palatino Linotype" w:hAnsi="Palatino Linotype" w:cs="Arial"/>
          <w:noProof/>
          <w:sz w:val="24"/>
          <w:szCs w:val="24"/>
          <w:lang w:eastAsia="es-MX"/>
        </w:rPr>
        <w:drawing>
          <wp:inline distT="0" distB="0" distL="0" distR="0" wp14:anchorId="244A6F86" wp14:editId="56A540C5">
            <wp:extent cx="4810540" cy="2510516"/>
            <wp:effectExtent l="0" t="0" r="0" b="444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1737" t="9460" r="4713"/>
                    <a:stretch/>
                  </pic:blipFill>
                  <pic:spPr bwMode="auto">
                    <a:xfrm>
                      <a:off x="0" y="0"/>
                      <a:ext cx="4813069" cy="2511836"/>
                    </a:xfrm>
                    <a:prstGeom prst="rect">
                      <a:avLst/>
                    </a:prstGeom>
                    <a:noFill/>
                    <a:ln>
                      <a:noFill/>
                    </a:ln>
                    <a:extLst>
                      <a:ext uri="{53640926-AAD7-44D8-BBD7-CCE9431645EC}">
                        <a14:shadowObscured xmlns:a14="http://schemas.microsoft.com/office/drawing/2010/main"/>
                      </a:ext>
                    </a:extLst>
                  </pic:spPr>
                </pic:pic>
              </a:graphicData>
            </a:graphic>
          </wp:inline>
        </w:drawing>
      </w:r>
    </w:p>
    <w:p w:rsidR="00B714B2" w:rsidRPr="00AD68DE" w:rsidRDefault="00B714B2" w:rsidP="00B714B2">
      <w:pPr>
        <w:spacing w:after="0" w:line="360" w:lineRule="auto"/>
        <w:jc w:val="both"/>
        <w:rPr>
          <w:rFonts w:ascii="Palatino Linotype" w:hAnsi="Palatino Linotype" w:cs="Arial"/>
          <w:sz w:val="24"/>
          <w:szCs w:val="24"/>
          <w:lang w:eastAsia="es-MX"/>
        </w:rPr>
      </w:pPr>
    </w:p>
    <w:p w:rsidR="00F5236D" w:rsidRPr="00AD68DE" w:rsidRDefault="00524C38" w:rsidP="00F5236D">
      <w:pPr>
        <w:spacing w:after="0" w:line="360" w:lineRule="auto"/>
        <w:jc w:val="both"/>
        <w:rPr>
          <w:rFonts w:ascii="Palatino Linotype" w:hAnsi="Palatino Linotype" w:cs="Arial"/>
          <w:sz w:val="24"/>
          <w:szCs w:val="24"/>
          <w:lang w:eastAsia="es-MX"/>
        </w:rPr>
      </w:pPr>
      <w:r w:rsidRPr="00AD68DE">
        <w:rPr>
          <w:rFonts w:ascii="Palatino Linotype" w:hAnsi="Palatino Linotype" w:cs="Arial"/>
          <w:sz w:val="24"/>
          <w:szCs w:val="24"/>
          <w:lang w:eastAsia="es-MX"/>
        </w:rPr>
        <w:t xml:space="preserve">De lo anterior, se desprende que en dicho documento no se aprecia alguna </w:t>
      </w:r>
      <w:r w:rsidR="00F5236D" w:rsidRPr="00AD68DE">
        <w:rPr>
          <w:rFonts w:ascii="Palatino Linotype" w:hAnsi="Palatino Linotype" w:cs="Arial"/>
          <w:sz w:val="24"/>
          <w:szCs w:val="24"/>
          <w:lang w:eastAsia="es-MX"/>
        </w:rPr>
        <w:t xml:space="preserve">obligación por parte del </w:t>
      </w:r>
      <w:r w:rsidR="00F5236D" w:rsidRPr="00AD68DE">
        <w:rPr>
          <w:rFonts w:ascii="Palatino Linotype" w:hAnsi="Palatino Linotype" w:cs="Arial"/>
          <w:b/>
          <w:sz w:val="24"/>
          <w:szCs w:val="24"/>
          <w:lang w:eastAsia="es-MX"/>
        </w:rPr>
        <w:t>Sujeto Obligado</w:t>
      </w:r>
      <w:r w:rsidR="00F5236D" w:rsidRPr="00AD68DE">
        <w:rPr>
          <w:rFonts w:ascii="Palatino Linotype" w:hAnsi="Palatino Linotype" w:cs="Arial"/>
          <w:sz w:val="24"/>
          <w:szCs w:val="24"/>
          <w:lang w:eastAsia="es-MX"/>
        </w:rPr>
        <w:t xml:space="preserve"> para la recaudación por concepto de infracciones (multas) de transito; no obstante, en dicha respuesta tampoco se aprecia si éste genera </w:t>
      </w:r>
      <w:r w:rsidR="00F5236D" w:rsidRPr="00AD68DE">
        <w:rPr>
          <w:rFonts w:ascii="Palatino Linotype" w:hAnsi="Palatino Linotype" w:cs="Arial"/>
          <w:sz w:val="24"/>
          <w:szCs w:val="24"/>
          <w:lang w:eastAsia="es-MX"/>
        </w:rPr>
        <w:lastRenderedPageBreak/>
        <w:t>la información o la posee; e</w:t>
      </w:r>
      <w:r w:rsidR="00F5236D" w:rsidRPr="00AD68DE">
        <w:rPr>
          <w:rFonts w:ascii="Palatino Linotype" w:hAnsi="Palatino Linotype"/>
          <w:sz w:val="24"/>
        </w:rPr>
        <w:t xml:space="preserve">n razón de lo señalado, se procede a realizar el análisis de la información requerida a fin de determinar si </w:t>
      </w:r>
      <w:r w:rsidR="00F5236D" w:rsidRPr="00AD68DE">
        <w:rPr>
          <w:rFonts w:ascii="Palatino Linotype" w:hAnsi="Palatino Linotype"/>
          <w:b/>
          <w:sz w:val="24"/>
        </w:rPr>
        <w:t>El Sujeto Obligado</w:t>
      </w:r>
      <w:r w:rsidR="00F5236D" w:rsidRPr="00AD68DE">
        <w:rPr>
          <w:rFonts w:ascii="Palatino Linotype" w:hAnsi="Palatino Linotype"/>
          <w:sz w:val="24"/>
        </w:rPr>
        <w:t xml:space="preserve"> posee, genera o administra la información requerida.</w:t>
      </w:r>
    </w:p>
    <w:p w:rsidR="00F5236D" w:rsidRPr="00AD68DE" w:rsidRDefault="00F5236D" w:rsidP="00F5236D">
      <w:pPr>
        <w:pStyle w:val="Sinespaciado"/>
        <w:rPr>
          <w:rFonts w:eastAsia="MS Mincho"/>
        </w:rPr>
      </w:pPr>
    </w:p>
    <w:p w:rsidR="00F5236D" w:rsidRPr="00AD68DE" w:rsidRDefault="00F5236D" w:rsidP="00F5236D">
      <w:pPr>
        <w:spacing w:before="240" w:after="240" w:line="360" w:lineRule="auto"/>
        <w:contextualSpacing/>
        <w:jc w:val="both"/>
        <w:rPr>
          <w:rFonts w:ascii="Palatino Linotype" w:hAnsi="Palatino Linotype" w:cs="Arial"/>
          <w:color w:val="000000" w:themeColor="text1"/>
          <w:sz w:val="24"/>
        </w:rPr>
      </w:pPr>
      <w:r w:rsidRPr="00AD68DE">
        <w:rPr>
          <w:rFonts w:ascii="Palatino Linotype" w:hAnsi="Palatino Linotype" w:cs="Arial"/>
          <w:color w:val="000000" w:themeColor="text1"/>
          <w:sz w:val="24"/>
        </w:rPr>
        <w:t>Ahora bien, el derecho de acceso a la información pública implica que cualquier persona conozca la información contenida en los documentos que se encuentren en los archivos de los Sujetos Obligados, conforme a los artículos 4, 24, último párrafo y 160 de la Ley local en la materia, que a la letra citan:</w:t>
      </w:r>
    </w:p>
    <w:p w:rsidR="00F5236D" w:rsidRPr="00AD68DE" w:rsidRDefault="00F5236D" w:rsidP="00F5236D">
      <w:pPr>
        <w:pStyle w:val="Sinespaciado"/>
        <w:rPr>
          <w:sz w:val="4"/>
        </w:rPr>
      </w:pPr>
    </w:p>
    <w:p w:rsidR="00F5236D" w:rsidRPr="00AD68DE" w:rsidRDefault="00F5236D" w:rsidP="00F5236D">
      <w:pPr>
        <w:spacing w:after="0" w:line="240" w:lineRule="auto"/>
        <w:ind w:left="851" w:right="567"/>
        <w:jc w:val="both"/>
        <w:rPr>
          <w:rFonts w:ascii="Palatino Linotype" w:hAnsi="Palatino Linotype" w:cs="Arial"/>
          <w:bCs/>
          <w:i/>
          <w:color w:val="000000" w:themeColor="text1"/>
        </w:rPr>
      </w:pPr>
      <w:r w:rsidRPr="00AD68DE">
        <w:rPr>
          <w:rFonts w:ascii="Palatino Linotype" w:hAnsi="Palatino Linotype" w:cs="Arial"/>
          <w:b/>
          <w:bCs/>
          <w:i/>
          <w:color w:val="000000" w:themeColor="text1"/>
        </w:rPr>
        <w:t xml:space="preserve">“Artículo 4. </w:t>
      </w:r>
      <w:r w:rsidRPr="00AD68DE">
        <w:rPr>
          <w:rFonts w:ascii="Palatino Linotype" w:hAnsi="Palatino Linotype" w:cs="Arial"/>
          <w:b/>
          <w:bCs/>
          <w:i/>
          <w:color w:val="000000" w:themeColor="text1"/>
          <w:u w:val="single"/>
        </w:rPr>
        <w:t>El derecho humano de acceso a la información pública es la prerrogativa de las personas para buscar, difundir, investigar, recabar, recibir y solicitar información pública</w:t>
      </w:r>
      <w:r w:rsidRPr="00AD68DE">
        <w:rPr>
          <w:rFonts w:ascii="Palatino Linotype" w:hAnsi="Palatino Linotype" w:cs="Arial"/>
          <w:bCs/>
          <w:i/>
          <w:color w:val="000000" w:themeColor="text1"/>
        </w:rPr>
        <w:t>, sin necesidad de acreditar personalidad ni interés jurídico.</w:t>
      </w:r>
    </w:p>
    <w:p w:rsidR="00F5236D" w:rsidRPr="00AD68DE" w:rsidRDefault="00F5236D" w:rsidP="00F5236D">
      <w:pPr>
        <w:spacing w:after="0" w:line="240" w:lineRule="auto"/>
        <w:ind w:right="850"/>
        <w:jc w:val="both"/>
        <w:rPr>
          <w:rFonts w:ascii="Palatino Linotype" w:hAnsi="Palatino Linotype" w:cs="Arial"/>
          <w:bCs/>
          <w:i/>
          <w:color w:val="000000" w:themeColor="text1"/>
        </w:rPr>
      </w:pPr>
    </w:p>
    <w:p w:rsidR="00F5236D" w:rsidRPr="00AD68DE" w:rsidRDefault="00F5236D" w:rsidP="00F5236D">
      <w:pPr>
        <w:spacing w:after="0" w:line="240" w:lineRule="auto"/>
        <w:ind w:left="851" w:right="567"/>
        <w:jc w:val="both"/>
        <w:rPr>
          <w:rFonts w:ascii="Palatino Linotype" w:hAnsi="Palatino Linotype" w:cs="Arial"/>
          <w:i/>
          <w:color w:val="000000" w:themeColor="text1"/>
        </w:rPr>
      </w:pPr>
      <w:r w:rsidRPr="00AD68DE">
        <w:rPr>
          <w:rFonts w:ascii="Palatino Linotype" w:hAnsi="Palatino Linotype" w:cs="Arial"/>
          <w:b/>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AD68DE">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F5236D" w:rsidRPr="00AD68DE" w:rsidRDefault="00F5236D" w:rsidP="00F5236D">
      <w:pPr>
        <w:pStyle w:val="Sinespaciado"/>
      </w:pPr>
    </w:p>
    <w:p w:rsidR="00F5236D" w:rsidRPr="00AD68DE" w:rsidRDefault="00F5236D" w:rsidP="00F5236D">
      <w:pPr>
        <w:spacing w:after="0" w:line="240" w:lineRule="auto"/>
        <w:ind w:left="851" w:right="567"/>
        <w:jc w:val="both"/>
        <w:rPr>
          <w:rFonts w:ascii="Palatino Linotype" w:hAnsi="Palatino Linotype" w:cs="Arial"/>
          <w:i/>
          <w:color w:val="000000" w:themeColor="text1"/>
        </w:rPr>
      </w:pPr>
      <w:r w:rsidRPr="00AD68DE">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F5236D" w:rsidRPr="00AD68DE" w:rsidRDefault="00F5236D" w:rsidP="00F5236D">
      <w:pPr>
        <w:spacing w:line="240" w:lineRule="auto"/>
        <w:ind w:right="850"/>
        <w:jc w:val="both"/>
        <w:rPr>
          <w:rFonts w:ascii="Palatino Linotype" w:hAnsi="Palatino Linotype" w:cs="Arial"/>
          <w:i/>
          <w:color w:val="000000" w:themeColor="text1"/>
        </w:rPr>
      </w:pPr>
    </w:p>
    <w:p w:rsidR="00F5236D" w:rsidRPr="00AD68DE" w:rsidRDefault="00F5236D" w:rsidP="00F5236D">
      <w:pPr>
        <w:spacing w:after="0" w:line="276" w:lineRule="auto"/>
        <w:ind w:left="851" w:right="567"/>
        <w:jc w:val="both"/>
        <w:rPr>
          <w:rFonts w:ascii="Palatino Linotype" w:hAnsi="Palatino Linotype" w:cs="Arial"/>
          <w:b/>
          <w:bCs/>
          <w:i/>
          <w:color w:val="000000" w:themeColor="text1"/>
        </w:rPr>
      </w:pPr>
      <w:r w:rsidRPr="00AD68DE">
        <w:rPr>
          <w:rFonts w:ascii="Palatino Linotype" w:hAnsi="Palatino Linotype" w:cs="Arial"/>
          <w:b/>
          <w:bCs/>
          <w:i/>
          <w:color w:val="000000" w:themeColor="text1"/>
        </w:rPr>
        <w:t xml:space="preserve">“Artículo 24. </w:t>
      </w:r>
    </w:p>
    <w:p w:rsidR="00F5236D" w:rsidRPr="00AD68DE" w:rsidRDefault="00F5236D" w:rsidP="00F5236D">
      <w:pPr>
        <w:spacing w:after="0" w:line="240" w:lineRule="auto"/>
        <w:ind w:left="851" w:right="567"/>
        <w:jc w:val="both"/>
        <w:rPr>
          <w:rFonts w:ascii="Palatino Linotype" w:hAnsi="Palatino Linotype" w:cs="Arial"/>
          <w:i/>
          <w:color w:val="000000" w:themeColor="text1"/>
        </w:rPr>
      </w:pPr>
      <w:r w:rsidRPr="00AD68DE">
        <w:rPr>
          <w:rFonts w:ascii="Palatino Linotype" w:hAnsi="Palatino Linotype" w:cs="Arial"/>
          <w:bCs/>
          <w:i/>
          <w:color w:val="000000" w:themeColor="text1"/>
        </w:rPr>
        <w:t>…</w:t>
      </w:r>
    </w:p>
    <w:p w:rsidR="00F5236D" w:rsidRPr="00AD68DE" w:rsidRDefault="00F5236D" w:rsidP="00F5236D">
      <w:pPr>
        <w:spacing w:after="0" w:line="240" w:lineRule="auto"/>
        <w:ind w:left="851" w:right="567"/>
        <w:jc w:val="both"/>
        <w:rPr>
          <w:rFonts w:ascii="Palatino Linotype" w:hAnsi="Palatino Linotype" w:cs="Arial"/>
          <w:b/>
          <w:i/>
          <w:color w:val="000000" w:themeColor="text1"/>
          <w:u w:val="single"/>
        </w:rPr>
      </w:pPr>
      <w:r w:rsidRPr="00AD68DE">
        <w:rPr>
          <w:rFonts w:ascii="Palatino Linotype" w:hAnsi="Palatino Linotype" w:cs="Arial"/>
          <w:b/>
          <w:i/>
          <w:color w:val="000000" w:themeColor="text1"/>
          <w:u w:val="single"/>
        </w:rPr>
        <w:t>Los sujetos obligados solo proporcionarán la información pública que generen, administren o posean en el ejercicio de sus atribuciones.</w:t>
      </w:r>
    </w:p>
    <w:p w:rsidR="00F5236D" w:rsidRPr="00AD68DE" w:rsidRDefault="00F5236D" w:rsidP="00F5236D">
      <w:pPr>
        <w:spacing w:after="0" w:line="240" w:lineRule="auto"/>
        <w:ind w:left="851" w:right="567"/>
        <w:jc w:val="both"/>
        <w:rPr>
          <w:rFonts w:ascii="Palatino Linotype" w:hAnsi="Palatino Linotype" w:cs="Arial"/>
          <w:i/>
          <w:color w:val="000000" w:themeColor="text1"/>
        </w:rPr>
      </w:pPr>
      <w:r w:rsidRPr="00AD68DE">
        <w:rPr>
          <w:rFonts w:ascii="Palatino Linotype" w:hAnsi="Palatino Linotype" w:cs="Arial"/>
          <w:i/>
          <w:color w:val="000000" w:themeColor="text1"/>
        </w:rPr>
        <w:t>…”</w:t>
      </w:r>
    </w:p>
    <w:p w:rsidR="00F5236D" w:rsidRPr="00AD68DE" w:rsidRDefault="00F5236D" w:rsidP="00F5236D">
      <w:pPr>
        <w:spacing w:line="276" w:lineRule="auto"/>
        <w:ind w:right="851"/>
        <w:jc w:val="both"/>
        <w:rPr>
          <w:rFonts w:ascii="Palatino Linotype" w:hAnsi="Palatino Linotype" w:cs="Arial"/>
          <w:i/>
          <w:color w:val="000000" w:themeColor="text1"/>
        </w:rPr>
      </w:pPr>
    </w:p>
    <w:p w:rsidR="00F5236D" w:rsidRPr="00AD68DE" w:rsidRDefault="00F5236D" w:rsidP="00F5236D">
      <w:pPr>
        <w:spacing w:after="0" w:line="276" w:lineRule="auto"/>
        <w:ind w:left="851" w:right="567"/>
        <w:jc w:val="both"/>
        <w:rPr>
          <w:rFonts w:ascii="Palatino Linotype" w:hAnsi="Palatino Linotype" w:cs="Arial"/>
          <w:i/>
          <w:color w:val="000000" w:themeColor="text1"/>
        </w:rPr>
      </w:pPr>
      <w:r w:rsidRPr="00AD68DE">
        <w:rPr>
          <w:rFonts w:ascii="Palatino Linotype" w:hAnsi="Palatino Linotype" w:cs="Arial"/>
          <w:b/>
          <w:i/>
          <w:color w:val="000000" w:themeColor="text1"/>
        </w:rPr>
        <w:lastRenderedPageBreak/>
        <w:t>“Artículo 160.</w:t>
      </w:r>
      <w:r w:rsidRPr="00AD68DE">
        <w:rPr>
          <w:rFonts w:ascii="Palatino Linotype" w:hAnsi="Palatino Linotype" w:cs="Arial"/>
          <w:i/>
          <w:color w:val="000000" w:themeColor="text1"/>
        </w:rPr>
        <w:t xml:space="preserve"> </w:t>
      </w:r>
      <w:r w:rsidRPr="00AD68DE">
        <w:rPr>
          <w:rFonts w:ascii="Palatino Linotype" w:hAnsi="Palatino Linotype" w:cs="Arial"/>
          <w:b/>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AD68DE">
        <w:rPr>
          <w:rFonts w:ascii="Palatino Linotype" w:hAnsi="Palatino Linotype" w:cs="Arial"/>
          <w:i/>
          <w:color w:val="000000" w:themeColor="text1"/>
        </w:rPr>
        <w:t>.</w:t>
      </w:r>
    </w:p>
    <w:p w:rsidR="00F5236D" w:rsidRPr="00AD68DE" w:rsidRDefault="00F5236D" w:rsidP="00F5236D">
      <w:pPr>
        <w:spacing w:after="0" w:line="276" w:lineRule="auto"/>
        <w:ind w:left="851" w:right="567"/>
        <w:jc w:val="both"/>
        <w:rPr>
          <w:rFonts w:ascii="Palatino Linotype" w:hAnsi="Palatino Linotype" w:cs="Arial"/>
          <w:i/>
          <w:color w:val="000000" w:themeColor="text1"/>
        </w:rPr>
      </w:pPr>
    </w:p>
    <w:p w:rsidR="00F5236D" w:rsidRPr="00AD68DE" w:rsidRDefault="00F5236D" w:rsidP="00F5236D">
      <w:pPr>
        <w:spacing w:after="0" w:line="276" w:lineRule="auto"/>
        <w:ind w:left="851" w:right="567"/>
        <w:jc w:val="both"/>
        <w:rPr>
          <w:rFonts w:ascii="Palatino Linotype" w:hAnsi="Palatino Linotype" w:cs="Arial"/>
          <w:i/>
          <w:color w:val="000000" w:themeColor="text1"/>
        </w:rPr>
      </w:pPr>
      <w:r w:rsidRPr="00AD68DE">
        <w:rPr>
          <w:rFonts w:ascii="Palatino Linotype" w:hAnsi="Palatino Linotype" w:cs="Arial"/>
          <w:i/>
          <w:color w:val="000000" w:themeColor="text1"/>
        </w:rPr>
        <w:t xml:space="preserve">En caso que la información solicitada consista en bases de datos se deberá privilegiar la entrega de la misma en formatos abiertos.” </w:t>
      </w:r>
    </w:p>
    <w:p w:rsidR="00F5236D" w:rsidRPr="00AD68DE" w:rsidRDefault="00F5236D" w:rsidP="00F5236D">
      <w:pPr>
        <w:autoSpaceDE w:val="0"/>
        <w:autoSpaceDN w:val="0"/>
        <w:adjustRightInd w:val="0"/>
        <w:spacing w:after="0" w:line="276" w:lineRule="auto"/>
        <w:jc w:val="both"/>
        <w:rPr>
          <w:rFonts w:ascii="Palatino Linotype" w:hAnsi="Palatino Linotype" w:cs="Arial"/>
          <w:sz w:val="24"/>
          <w:szCs w:val="24"/>
        </w:rPr>
      </w:pPr>
    </w:p>
    <w:p w:rsidR="00F5236D" w:rsidRPr="00AD68DE" w:rsidRDefault="00F5236D" w:rsidP="00F5236D">
      <w:pPr>
        <w:spacing w:before="240" w:after="240" w:line="360" w:lineRule="auto"/>
        <w:contextualSpacing/>
        <w:jc w:val="both"/>
        <w:rPr>
          <w:rFonts w:ascii="Palatino Linotype" w:hAnsi="Palatino Linotype" w:cs="Arial"/>
          <w:color w:val="000000" w:themeColor="text1"/>
          <w:sz w:val="24"/>
        </w:rPr>
      </w:pPr>
      <w:r w:rsidRPr="00AD68DE">
        <w:rPr>
          <w:rFonts w:ascii="Palatino Linotype" w:hAnsi="Palatino Linotype" w:cs="Arial"/>
          <w:color w:val="000000" w:themeColor="text1"/>
          <w:sz w:val="24"/>
        </w:rPr>
        <w:t xml:space="preserve">Por lo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AD68DE">
        <w:rPr>
          <w:rFonts w:ascii="Palatino Linotype" w:hAnsi="Palatino Linotype" w:cs="Arial"/>
          <w:bCs/>
          <w:color w:val="000000" w:themeColor="text1"/>
          <w:sz w:val="24"/>
        </w:rPr>
        <w:t>de la Ley local en la materia, que se reproduce de la siguiente forma</w:t>
      </w:r>
      <w:r w:rsidRPr="00AD68DE">
        <w:rPr>
          <w:rFonts w:ascii="Palatino Linotype" w:hAnsi="Palatino Linotype" w:cs="Arial"/>
          <w:color w:val="000000" w:themeColor="text1"/>
          <w:sz w:val="24"/>
        </w:rPr>
        <w:t>:</w:t>
      </w:r>
    </w:p>
    <w:p w:rsidR="00F5236D" w:rsidRPr="00AD68DE" w:rsidRDefault="00F5236D" w:rsidP="00F5236D">
      <w:pPr>
        <w:spacing w:before="240" w:after="240" w:line="360" w:lineRule="auto"/>
        <w:contextualSpacing/>
        <w:jc w:val="both"/>
        <w:rPr>
          <w:rFonts w:ascii="Palatino Linotype" w:hAnsi="Palatino Linotype" w:cs="Arial"/>
          <w:color w:val="000000" w:themeColor="text1"/>
          <w:sz w:val="14"/>
        </w:rPr>
      </w:pPr>
    </w:p>
    <w:p w:rsidR="00F5236D" w:rsidRPr="00AD68DE" w:rsidRDefault="00F5236D" w:rsidP="00F5236D">
      <w:pPr>
        <w:spacing w:after="0" w:line="276" w:lineRule="auto"/>
        <w:ind w:left="851" w:right="567"/>
        <w:jc w:val="both"/>
        <w:rPr>
          <w:rFonts w:ascii="Palatino Linotype" w:hAnsi="Palatino Linotype" w:cs="Arial"/>
          <w:i/>
          <w:color w:val="000000" w:themeColor="text1"/>
          <w:u w:val="single"/>
        </w:rPr>
      </w:pPr>
      <w:r w:rsidRPr="00AD68DE">
        <w:rPr>
          <w:rFonts w:ascii="Palatino Linotype" w:hAnsi="Palatino Linotype" w:cs="Arial"/>
          <w:b/>
          <w:i/>
          <w:color w:val="000000" w:themeColor="text1"/>
        </w:rPr>
        <w:t>“Artículo 166.</w:t>
      </w:r>
      <w:r w:rsidRPr="00AD68DE">
        <w:rPr>
          <w:rFonts w:ascii="Palatino Linotype" w:hAnsi="Palatino Linotype" w:cs="Arial"/>
          <w:i/>
          <w:color w:val="000000" w:themeColor="text1"/>
        </w:rPr>
        <w:t xml:space="preserve"> </w:t>
      </w:r>
      <w:r w:rsidRPr="00AD68DE">
        <w:rPr>
          <w:rFonts w:ascii="Palatino Linotype" w:hAnsi="Palatino Linotype" w:cs="Arial"/>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F5236D" w:rsidRPr="00AD68DE" w:rsidRDefault="00F5236D" w:rsidP="00F5236D">
      <w:pPr>
        <w:spacing w:after="0" w:line="276" w:lineRule="auto"/>
        <w:ind w:left="851" w:right="567"/>
        <w:jc w:val="both"/>
        <w:rPr>
          <w:rFonts w:ascii="Palatino Linotype" w:hAnsi="Palatino Linotype" w:cs="Arial"/>
          <w:i/>
          <w:color w:val="000000" w:themeColor="text1"/>
        </w:rPr>
      </w:pPr>
      <w:r w:rsidRPr="00AD68DE">
        <w:rPr>
          <w:rFonts w:ascii="Palatino Linotype" w:hAnsi="Palatino Linotype" w:cs="Arial"/>
          <w:b/>
          <w:i/>
          <w:color w:val="000000" w:themeColor="text1"/>
        </w:rPr>
        <w:t>…</w:t>
      </w:r>
      <w:r w:rsidRPr="00AD68DE">
        <w:rPr>
          <w:rFonts w:ascii="Palatino Linotype" w:hAnsi="Palatino Linotype" w:cs="Arial"/>
          <w:i/>
          <w:color w:val="000000" w:themeColor="text1"/>
        </w:rPr>
        <w:t>”</w:t>
      </w:r>
    </w:p>
    <w:p w:rsidR="00F5236D" w:rsidRPr="00AD68DE" w:rsidRDefault="00F5236D" w:rsidP="00F5236D">
      <w:pPr>
        <w:spacing w:after="0" w:line="276" w:lineRule="auto"/>
        <w:ind w:left="851" w:right="567"/>
        <w:jc w:val="right"/>
        <w:rPr>
          <w:rFonts w:ascii="Palatino Linotype" w:hAnsi="Palatino Linotype" w:cs="Arial"/>
          <w:i/>
          <w:color w:val="000000" w:themeColor="text1"/>
          <w:sz w:val="20"/>
        </w:rPr>
      </w:pPr>
      <w:r w:rsidRPr="00AD68DE">
        <w:rPr>
          <w:rFonts w:ascii="Palatino Linotype" w:hAnsi="Palatino Linotype"/>
          <w:i/>
          <w:sz w:val="20"/>
        </w:rPr>
        <w:t>(Énfasis añadido)</w:t>
      </w:r>
    </w:p>
    <w:p w:rsidR="00B714B2" w:rsidRPr="00AD68DE" w:rsidRDefault="00B714B2" w:rsidP="00C91EB2">
      <w:pPr>
        <w:spacing w:after="0" w:line="360" w:lineRule="auto"/>
        <w:jc w:val="both"/>
        <w:rPr>
          <w:rFonts w:ascii="Palatino Linotype" w:hAnsi="Palatino Linotype" w:cs="Arial"/>
          <w:sz w:val="24"/>
          <w:szCs w:val="24"/>
          <w:lang w:eastAsia="es-MX"/>
        </w:rPr>
      </w:pPr>
    </w:p>
    <w:p w:rsidR="00481027" w:rsidRPr="00AD68DE" w:rsidRDefault="00481027" w:rsidP="00481027">
      <w:pPr>
        <w:autoSpaceDE w:val="0"/>
        <w:autoSpaceDN w:val="0"/>
        <w:adjustRightInd w:val="0"/>
        <w:spacing w:after="0" w:line="360" w:lineRule="auto"/>
        <w:jc w:val="both"/>
        <w:rPr>
          <w:rFonts w:ascii="Palatino Linotype" w:hAnsi="Palatino Linotype" w:cs="Arial"/>
          <w:sz w:val="24"/>
          <w:szCs w:val="24"/>
        </w:rPr>
      </w:pPr>
      <w:r w:rsidRPr="00AD68DE">
        <w:rPr>
          <w:rFonts w:ascii="Palatino Linotype" w:hAnsi="Palatino Linotype" w:cs="Arial"/>
          <w:sz w:val="24"/>
          <w:szCs w:val="24"/>
        </w:rPr>
        <w:t xml:space="preserve">Una vez establecida y delimitada la materia del presente recurso de revisión, y atentos a </w:t>
      </w:r>
      <w:r w:rsidRPr="00AD68DE">
        <w:rPr>
          <w:rFonts w:ascii="Palatino Linotype" w:hAnsi="Palatino Linotype"/>
          <w:sz w:val="24"/>
          <w:szCs w:val="24"/>
          <w:lang w:eastAsia="es-MX"/>
        </w:rPr>
        <w:t xml:space="preserve">la ambigua respuesta del </w:t>
      </w:r>
      <w:r w:rsidRPr="00AD68DE">
        <w:rPr>
          <w:rFonts w:ascii="Palatino Linotype" w:hAnsi="Palatino Linotype"/>
          <w:b/>
          <w:sz w:val="24"/>
          <w:szCs w:val="24"/>
          <w:lang w:eastAsia="es-MX"/>
        </w:rPr>
        <w:t>Sujeto Obligado</w:t>
      </w:r>
      <w:r w:rsidRPr="00AD68DE">
        <w:rPr>
          <w:rFonts w:ascii="Palatino Linotype" w:hAnsi="Palatino Linotype"/>
          <w:sz w:val="24"/>
          <w:szCs w:val="24"/>
          <w:lang w:eastAsia="es-MX"/>
        </w:rPr>
        <w:t xml:space="preserve"> a la solicitud de información, la cual se traduce en el hecho de ser confuso en dar atención a la petición en términos de la Ley de la materia, es decir, incumplir con las obligaciones que dicho cuerpo legal le impone como </w:t>
      </w:r>
      <w:r w:rsidRPr="00AD68DE">
        <w:rPr>
          <w:rFonts w:ascii="Palatino Linotype" w:hAnsi="Palatino Linotype"/>
          <w:b/>
          <w:sz w:val="24"/>
          <w:szCs w:val="24"/>
          <w:lang w:eastAsia="es-MX"/>
        </w:rPr>
        <w:t>Sujeto Obligado</w:t>
      </w:r>
      <w:r w:rsidRPr="00AD68DE">
        <w:rPr>
          <w:rFonts w:ascii="Palatino Linotype" w:hAnsi="Palatino Linotype"/>
          <w:sz w:val="24"/>
          <w:szCs w:val="24"/>
          <w:lang w:eastAsia="es-MX"/>
        </w:rPr>
        <w:t xml:space="preserve"> de la misma, tal y como lo constituyen </w:t>
      </w:r>
      <w:r w:rsidRPr="00AD68DE">
        <w:rPr>
          <w:rFonts w:ascii="Palatino Linotype" w:hAnsi="Palatino Linotype" w:cs="Arial"/>
          <w:sz w:val="24"/>
          <w:szCs w:val="24"/>
        </w:rPr>
        <w:t xml:space="preserve">los artículos, 7 y 23, fracción IV, de la Ley de Transparencia y Acceso a la Información Pública del Estado </w:t>
      </w:r>
      <w:r w:rsidRPr="00AD68DE">
        <w:rPr>
          <w:rFonts w:ascii="Palatino Linotype" w:hAnsi="Palatino Linotype" w:cs="Arial"/>
          <w:sz w:val="24"/>
          <w:szCs w:val="24"/>
        </w:rPr>
        <w:lastRenderedPageBreak/>
        <w:t>de México y Municipios, que establecen como deber de los sujetos obligados el hacer pública toda la información en su posesión, como se aprecia a continuación:</w:t>
      </w:r>
    </w:p>
    <w:p w:rsidR="00481027" w:rsidRPr="00AD68DE" w:rsidRDefault="00481027" w:rsidP="00481027">
      <w:pPr>
        <w:pStyle w:val="Sinespaciado"/>
      </w:pPr>
    </w:p>
    <w:p w:rsidR="00481027" w:rsidRPr="00AD68DE" w:rsidRDefault="00481027" w:rsidP="00481027">
      <w:pPr>
        <w:autoSpaceDE w:val="0"/>
        <w:autoSpaceDN w:val="0"/>
        <w:adjustRightInd w:val="0"/>
        <w:spacing w:after="0" w:line="240" w:lineRule="auto"/>
        <w:ind w:left="567" w:right="567"/>
        <w:jc w:val="both"/>
        <w:rPr>
          <w:rFonts w:ascii="Palatino Linotype" w:hAnsi="Palatino Linotype" w:cs="Arial"/>
          <w:i/>
        </w:rPr>
      </w:pPr>
      <w:r w:rsidRPr="00AD68DE">
        <w:rPr>
          <w:rFonts w:ascii="Palatino Linotype" w:hAnsi="Palatino Linotype" w:cs="Arial"/>
          <w:i/>
        </w:rPr>
        <w:t>“</w:t>
      </w:r>
      <w:r w:rsidRPr="00AD68DE">
        <w:rPr>
          <w:rFonts w:ascii="Palatino Linotype" w:hAnsi="Palatino Linotype" w:cs="Arial"/>
          <w:b/>
          <w:i/>
        </w:rPr>
        <w:t>Artículo 7. El Estado de México garantizará el efectivo acceso de toda persona a la información en posesión de cualquier entidad,</w:t>
      </w:r>
      <w:r w:rsidRPr="00AD68DE">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AD68DE">
        <w:rPr>
          <w:rFonts w:ascii="Palatino Linotype" w:hAnsi="Palatino Linotype" w:cs="Arial"/>
          <w:b/>
          <w:i/>
        </w:rPr>
        <w:t>que reciba y ejerza recursos públicos</w:t>
      </w:r>
      <w:r w:rsidRPr="00AD68DE">
        <w:rPr>
          <w:rFonts w:ascii="Palatino Linotype" w:hAnsi="Palatino Linotype" w:cs="Arial"/>
          <w:i/>
        </w:rPr>
        <w:t xml:space="preserve"> o realice actos de autoridad en el ámbito de competencia del Estado de México y sus municipios. </w:t>
      </w:r>
    </w:p>
    <w:p w:rsidR="00481027" w:rsidRPr="00AD68DE" w:rsidRDefault="00481027" w:rsidP="00481027">
      <w:pPr>
        <w:autoSpaceDE w:val="0"/>
        <w:autoSpaceDN w:val="0"/>
        <w:adjustRightInd w:val="0"/>
        <w:spacing w:after="0" w:line="240" w:lineRule="auto"/>
        <w:ind w:left="567" w:right="567"/>
        <w:jc w:val="both"/>
        <w:rPr>
          <w:rFonts w:ascii="Palatino Linotype" w:hAnsi="Palatino Linotype" w:cs="Arial"/>
          <w:i/>
        </w:rPr>
      </w:pPr>
    </w:p>
    <w:p w:rsidR="00481027" w:rsidRPr="00AD68DE" w:rsidRDefault="00481027" w:rsidP="00481027">
      <w:pPr>
        <w:autoSpaceDE w:val="0"/>
        <w:autoSpaceDN w:val="0"/>
        <w:adjustRightInd w:val="0"/>
        <w:spacing w:after="0" w:line="240" w:lineRule="auto"/>
        <w:ind w:left="567" w:right="567"/>
        <w:jc w:val="both"/>
        <w:rPr>
          <w:rFonts w:ascii="Palatino Linotype" w:hAnsi="Palatino Linotype" w:cs="Arial"/>
          <w:bCs/>
          <w:i/>
        </w:rPr>
      </w:pPr>
      <w:r w:rsidRPr="00AD68DE">
        <w:rPr>
          <w:rFonts w:ascii="Palatino Linotype" w:hAnsi="Palatino Linotype" w:cs="Arial"/>
          <w:b/>
          <w:bCs/>
          <w:i/>
        </w:rPr>
        <w:t>Artículo 23</w:t>
      </w:r>
      <w:r w:rsidRPr="00AD68DE">
        <w:rPr>
          <w:rFonts w:ascii="Palatino Linotype" w:hAnsi="Palatino Linotype" w:cs="Arial"/>
          <w:bCs/>
          <w:i/>
        </w:rPr>
        <w:t xml:space="preserve">. Son sujetos obligados a transparentar y permitir el acceso a su información y proteger los datos personales que obren en su poder: </w:t>
      </w:r>
    </w:p>
    <w:p w:rsidR="00481027" w:rsidRPr="00AD68DE" w:rsidRDefault="00481027" w:rsidP="00481027">
      <w:pPr>
        <w:spacing w:after="0" w:line="240" w:lineRule="auto"/>
        <w:ind w:left="567" w:right="709"/>
        <w:jc w:val="both"/>
        <w:rPr>
          <w:rFonts w:ascii="Palatino Linotype" w:hAnsi="Palatino Linotype" w:cs="Arial"/>
          <w:bCs/>
          <w:i/>
        </w:rPr>
      </w:pPr>
      <w:r w:rsidRPr="00AD68DE">
        <w:rPr>
          <w:rFonts w:ascii="Palatino Linotype" w:hAnsi="Palatino Linotype" w:cs="Arial"/>
          <w:bCs/>
          <w:i/>
        </w:rPr>
        <w:t>…</w:t>
      </w:r>
    </w:p>
    <w:p w:rsidR="00481027" w:rsidRPr="00AD68DE" w:rsidRDefault="00481027" w:rsidP="00481027">
      <w:pPr>
        <w:spacing w:after="0" w:line="240" w:lineRule="auto"/>
        <w:ind w:left="567" w:right="709"/>
        <w:jc w:val="both"/>
        <w:rPr>
          <w:rFonts w:ascii="Palatino Linotype" w:hAnsi="Palatino Linotype" w:cs="Arial"/>
          <w:bCs/>
          <w:i/>
        </w:rPr>
      </w:pPr>
      <w:r w:rsidRPr="00AD68DE">
        <w:rPr>
          <w:rFonts w:ascii="Palatino Linotype" w:hAnsi="Palatino Linotype" w:cs="Arial"/>
          <w:b/>
          <w:bCs/>
          <w:i/>
        </w:rPr>
        <w:t xml:space="preserve">IV. </w:t>
      </w:r>
      <w:r w:rsidRPr="00AD68DE">
        <w:rPr>
          <w:rFonts w:ascii="Palatino Linotype" w:hAnsi="Palatino Linotype" w:cs="Arial"/>
          <w:b/>
          <w:bCs/>
          <w:i/>
          <w:u w:val="single"/>
        </w:rPr>
        <w:t>Los ayuntamientos y las dependencias, organismos, órganos y entidades de la administración municipal</w:t>
      </w:r>
      <w:r w:rsidRPr="00AD68DE">
        <w:rPr>
          <w:rFonts w:ascii="Palatino Linotype" w:hAnsi="Palatino Linotype" w:cs="Arial"/>
          <w:bCs/>
          <w:i/>
        </w:rPr>
        <w:t>;</w:t>
      </w:r>
    </w:p>
    <w:p w:rsidR="003242BC" w:rsidRPr="00AD68DE" w:rsidRDefault="003242BC" w:rsidP="003242BC">
      <w:pPr>
        <w:pStyle w:val="Sinespaciado"/>
        <w:spacing w:line="360" w:lineRule="auto"/>
        <w:jc w:val="both"/>
        <w:rPr>
          <w:rFonts w:ascii="Palatino Linotype" w:hAnsi="Palatino Linotype" w:cs="Arial"/>
        </w:rPr>
      </w:pPr>
    </w:p>
    <w:p w:rsidR="005E7401" w:rsidRPr="00AD68DE" w:rsidRDefault="005E7401" w:rsidP="005E7401">
      <w:pPr>
        <w:spacing w:after="0" w:line="360" w:lineRule="auto"/>
        <w:jc w:val="both"/>
        <w:rPr>
          <w:rFonts w:ascii="Palatino Linotype" w:hAnsi="Palatino Linotype" w:cs="Arial"/>
          <w:bCs/>
          <w:sz w:val="24"/>
          <w:szCs w:val="24"/>
        </w:rPr>
      </w:pPr>
      <w:r w:rsidRPr="00AD68DE">
        <w:rPr>
          <w:rFonts w:ascii="Palatino Linotype" w:hAnsi="Palatino Linotype" w:cs="Arial"/>
          <w:sz w:val="24"/>
          <w:szCs w:val="24"/>
        </w:rPr>
        <w:t xml:space="preserve">En un primer plano, por cuanto hace a la respuesta del </w:t>
      </w:r>
      <w:r w:rsidRPr="00AD68DE">
        <w:rPr>
          <w:rFonts w:ascii="Palatino Linotype" w:hAnsi="Palatino Linotype" w:cs="Arial"/>
          <w:b/>
          <w:sz w:val="24"/>
          <w:szCs w:val="24"/>
        </w:rPr>
        <w:t>Sujeto Obligado</w:t>
      </w:r>
      <w:r w:rsidRPr="00AD68DE">
        <w:rPr>
          <w:rFonts w:ascii="Palatino Linotype" w:hAnsi="Palatino Linotype" w:cs="Arial"/>
          <w:sz w:val="24"/>
          <w:szCs w:val="24"/>
        </w:rPr>
        <w:t xml:space="preserve">, su pronunciamiento niega la existencia en sus archivos de la información solicitada, sin embargo de las constancias que obran en el SAIMEX, del presente recurso de revisión, se observa que </w:t>
      </w:r>
      <w:r w:rsidRPr="00AD68DE">
        <w:rPr>
          <w:rFonts w:ascii="Palatino Linotype" w:hAnsi="Palatino Linotype" w:cs="Arial"/>
          <w:b/>
          <w:bCs/>
          <w:sz w:val="24"/>
          <w:szCs w:val="24"/>
        </w:rPr>
        <w:t>El Sujeto Obligado</w:t>
      </w:r>
      <w:r w:rsidRPr="00AD68DE">
        <w:rPr>
          <w:rFonts w:ascii="Palatino Linotype" w:hAnsi="Palatino Linotype" w:cs="Arial"/>
          <w:bCs/>
          <w:sz w:val="24"/>
          <w:szCs w:val="24"/>
        </w:rPr>
        <w:t xml:space="preserve"> no está requiriendo a todas las áreas competentes que pudieran tener en sus archivos la información, por lo que se aprecia que no se realizó una búsqueda exhaustiva y razonable, es decir, no se tomaron las medidas necesarias para localizar la información. </w:t>
      </w:r>
    </w:p>
    <w:p w:rsidR="005E7401" w:rsidRPr="00AD68DE" w:rsidRDefault="005E7401" w:rsidP="003242BC">
      <w:pPr>
        <w:pStyle w:val="Sinespaciado"/>
        <w:spacing w:line="360" w:lineRule="auto"/>
        <w:jc w:val="both"/>
        <w:rPr>
          <w:rFonts w:ascii="Palatino Linotype" w:hAnsi="Palatino Linotype" w:cs="Arial"/>
        </w:rPr>
      </w:pPr>
    </w:p>
    <w:p w:rsidR="005E7401" w:rsidRPr="00AD68DE" w:rsidRDefault="005E7401" w:rsidP="005E7401">
      <w:pPr>
        <w:spacing w:after="0" w:line="360" w:lineRule="auto"/>
        <w:jc w:val="both"/>
        <w:rPr>
          <w:rFonts w:ascii="Palatino Linotype" w:hAnsi="Palatino Linotype" w:cs="Arial"/>
          <w:bCs/>
          <w:sz w:val="24"/>
          <w:szCs w:val="24"/>
        </w:rPr>
      </w:pPr>
      <w:r w:rsidRPr="00AD68DE">
        <w:rPr>
          <w:rFonts w:ascii="Palatino Linotype" w:hAnsi="Palatino Linotype" w:cs="Arial"/>
          <w:bCs/>
          <w:sz w:val="24"/>
          <w:szCs w:val="24"/>
        </w:rPr>
        <w:t xml:space="preserve">En otras palabras, </w:t>
      </w:r>
      <w:r w:rsidRPr="00AD68DE">
        <w:rPr>
          <w:rFonts w:ascii="Palatino Linotype" w:hAnsi="Palatino Linotype" w:cs="Arial"/>
          <w:b/>
          <w:bCs/>
          <w:sz w:val="24"/>
          <w:szCs w:val="24"/>
        </w:rPr>
        <w:t>El Sujeto Obligado</w:t>
      </w:r>
      <w:r w:rsidRPr="00AD68DE">
        <w:rPr>
          <w:rFonts w:ascii="Palatino Linotype" w:hAnsi="Palatino Linotype" w:cs="Arial"/>
          <w:bCs/>
          <w:sz w:val="24"/>
          <w:szCs w:val="24"/>
        </w:rPr>
        <w:t xml:space="preserve"> está incumpliendo con la normatividad vigente toda vez que el artículo 53, de la Ley de Transparencia y Acceso a la Información Pública del Estado de México y Municipios, señala esencialmente que las Unidades de Transparencia deberán garantizar el Derecho de Acceso a la Información mediante un procedimiento interno que asegure la mayor eficiencia en la gestión de las solicitudes </w:t>
      </w:r>
      <w:r w:rsidRPr="00AD68DE">
        <w:rPr>
          <w:rFonts w:ascii="Palatino Linotype" w:hAnsi="Palatino Linotype" w:cs="Arial"/>
          <w:bCs/>
          <w:sz w:val="24"/>
          <w:szCs w:val="24"/>
        </w:rPr>
        <w:lastRenderedPageBreak/>
        <w:t>de acceso a la información como lo es recibir, tramitar y dar respuesta a las solicitudes de acceso a la información, tal como se cita a continuación:</w:t>
      </w:r>
    </w:p>
    <w:p w:rsidR="005E7401" w:rsidRPr="00AD68DE" w:rsidRDefault="005E7401" w:rsidP="005E7401">
      <w:pPr>
        <w:spacing w:after="0" w:line="360" w:lineRule="auto"/>
        <w:ind w:left="567" w:right="567"/>
        <w:jc w:val="both"/>
        <w:rPr>
          <w:rFonts w:ascii="Palatino Linotype" w:hAnsi="Palatino Linotype" w:cs="Arial"/>
          <w:bCs/>
          <w:sz w:val="24"/>
          <w:szCs w:val="24"/>
        </w:rPr>
      </w:pPr>
    </w:p>
    <w:p w:rsidR="005E7401" w:rsidRPr="00AD68DE" w:rsidRDefault="005E7401" w:rsidP="005E7401">
      <w:pPr>
        <w:spacing w:after="0" w:line="240" w:lineRule="auto"/>
        <w:ind w:left="567" w:right="567"/>
        <w:jc w:val="both"/>
        <w:rPr>
          <w:rFonts w:ascii="Palatino Linotype" w:hAnsi="Palatino Linotype" w:cs="Arial"/>
          <w:bCs/>
          <w:i/>
          <w:szCs w:val="24"/>
        </w:rPr>
      </w:pPr>
      <w:r w:rsidRPr="00AD68DE">
        <w:rPr>
          <w:rFonts w:ascii="Palatino Linotype" w:hAnsi="Palatino Linotype" w:cs="Arial"/>
          <w:bCs/>
          <w:i/>
          <w:szCs w:val="24"/>
        </w:rPr>
        <w:t>“</w:t>
      </w:r>
      <w:r w:rsidRPr="00AD68DE">
        <w:rPr>
          <w:rFonts w:ascii="Palatino Linotype" w:hAnsi="Palatino Linotype" w:cs="Arial"/>
          <w:b/>
          <w:bCs/>
          <w:i/>
          <w:szCs w:val="24"/>
        </w:rPr>
        <w:t>Artículo 53</w:t>
      </w:r>
      <w:r w:rsidRPr="00AD68DE">
        <w:rPr>
          <w:rFonts w:ascii="Palatino Linotype" w:hAnsi="Palatino Linotype" w:cs="Arial"/>
          <w:bCs/>
          <w:i/>
          <w:szCs w:val="24"/>
        </w:rPr>
        <w:t xml:space="preserve">. Las Unidades de Transparencia tendrán las siguientes funciones: </w:t>
      </w:r>
    </w:p>
    <w:p w:rsidR="005E7401" w:rsidRPr="00AD68DE" w:rsidRDefault="005E7401" w:rsidP="005E7401">
      <w:pPr>
        <w:spacing w:after="0" w:line="240" w:lineRule="auto"/>
        <w:ind w:left="567" w:right="567"/>
        <w:jc w:val="both"/>
        <w:rPr>
          <w:rFonts w:ascii="Palatino Linotype" w:hAnsi="Palatino Linotype" w:cs="Arial"/>
          <w:bCs/>
          <w:i/>
          <w:szCs w:val="24"/>
        </w:rPr>
      </w:pPr>
      <w:r w:rsidRPr="00AD68DE">
        <w:rPr>
          <w:rFonts w:ascii="Palatino Linotype" w:hAnsi="Palatino Linotype" w:cs="Arial"/>
          <w:bCs/>
          <w:i/>
          <w:szCs w:val="24"/>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5E7401" w:rsidRPr="00AD68DE" w:rsidRDefault="005E7401" w:rsidP="005E7401">
      <w:pPr>
        <w:spacing w:after="0" w:line="240" w:lineRule="auto"/>
        <w:ind w:left="567" w:right="567"/>
        <w:jc w:val="both"/>
        <w:rPr>
          <w:rFonts w:ascii="Palatino Linotype" w:hAnsi="Palatino Linotype" w:cs="Arial"/>
          <w:b/>
          <w:bCs/>
          <w:i/>
          <w:szCs w:val="24"/>
        </w:rPr>
      </w:pPr>
      <w:r w:rsidRPr="00AD68DE">
        <w:rPr>
          <w:rFonts w:ascii="Palatino Linotype" w:hAnsi="Palatino Linotype" w:cs="Arial"/>
          <w:b/>
          <w:bCs/>
          <w:i/>
          <w:szCs w:val="24"/>
        </w:rPr>
        <w:t>II. Recibir, tramitar y dar respuesta a las solicitudes de acceso a la información;</w:t>
      </w:r>
    </w:p>
    <w:p w:rsidR="005E7401" w:rsidRPr="00AD68DE" w:rsidRDefault="005E7401" w:rsidP="005E7401">
      <w:pPr>
        <w:spacing w:after="0" w:line="240" w:lineRule="auto"/>
        <w:ind w:left="567" w:right="567"/>
        <w:jc w:val="both"/>
        <w:rPr>
          <w:rFonts w:ascii="Palatino Linotype" w:hAnsi="Palatino Linotype" w:cs="Arial"/>
          <w:bCs/>
          <w:i/>
          <w:szCs w:val="24"/>
        </w:rPr>
      </w:pPr>
      <w:r w:rsidRPr="00AD68DE">
        <w:rPr>
          <w:rFonts w:ascii="Palatino Linotype" w:hAnsi="Palatino Linotype" w:cs="Arial"/>
          <w:bCs/>
          <w:i/>
          <w:szCs w:val="24"/>
        </w:rPr>
        <w:t xml:space="preserve">III. Auxiliar a los particulares en la elaboración de solicitudes de acceso a la información y, en su caso, orientarlos sobre los sujetos obligados competentes conforme a la normatividad aplicable; </w:t>
      </w:r>
    </w:p>
    <w:p w:rsidR="005E7401" w:rsidRPr="00AD68DE" w:rsidRDefault="005E7401" w:rsidP="005E7401">
      <w:pPr>
        <w:spacing w:after="0" w:line="240" w:lineRule="auto"/>
        <w:ind w:left="567" w:right="567"/>
        <w:jc w:val="both"/>
        <w:rPr>
          <w:rFonts w:ascii="Palatino Linotype" w:hAnsi="Palatino Linotype" w:cs="Arial"/>
          <w:b/>
          <w:bCs/>
          <w:i/>
          <w:szCs w:val="24"/>
          <w:u w:val="single"/>
        </w:rPr>
      </w:pPr>
      <w:r w:rsidRPr="00AD68DE">
        <w:rPr>
          <w:rFonts w:ascii="Palatino Linotype" w:hAnsi="Palatino Linotype" w:cs="Arial"/>
          <w:b/>
          <w:bCs/>
          <w:i/>
          <w:szCs w:val="24"/>
          <w:u w:val="single"/>
        </w:rPr>
        <w:t xml:space="preserve">IV. Realizar, con efectividad, los trámites internos necesarios para la atención de las solicitudes de acceso a la información; </w:t>
      </w:r>
    </w:p>
    <w:p w:rsidR="005E7401" w:rsidRPr="00AD68DE" w:rsidRDefault="005E7401" w:rsidP="005E7401">
      <w:pPr>
        <w:spacing w:after="0" w:line="240" w:lineRule="auto"/>
        <w:ind w:left="567" w:right="567"/>
        <w:jc w:val="both"/>
        <w:rPr>
          <w:rFonts w:ascii="Palatino Linotype" w:hAnsi="Palatino Linotype" w:cs="Arial"/>
          <w:bCs/>
          <w:i/>
          <w:szCs w:val="24"/>
        </w:rPr>
      </w:pPr>
      <w:r w:rsidRPr="00AD68DE">
        <w:rPr>
          <w:rFonts w:ascii="Palatino Linotype" w:hAnsi="Palatino Linotype" w:cs="Arial"/>
          <w:bCs/>
          <w:i/>
          <w:szCs w:val="24"/>
        </w:rPr>
        <w:t xml:space="preserve">V. Entregar, en su caso, a los particulares la información solicitada; </w:t>
      </w:r>
    </w:p>
    <w:p w:rsidR="005E7401" w:rsidRPr="00AD68DE" w:rsidRDefault="005E7401" w:rsidP="005E7401">
      <w:pPr>
        <w:spacing w:after="0" w:line="240" w:lineRule="auto"/>
        <w:ind w:left="567" w:right="567"/>
        <w:jc w:val="both"/>
        <w:rPr>
          <w:rFonts w:ascii="Palatino Linotype" w:hAnsi="Palatino Linotype" w:cs="Arial"/>
          <w:bCs/>
          <w:i/>
          <w:szCs w:val="24"/>
        </w:rPr>
      </w:pPr>
      <w:r w:rsidRPr="00AD68DE">
        <w:rPr>
          <w:rFonts w:ascii="Palatino Linotype" w:hAnsi="Palatino Linotype" w:cs="Arial"/>
          <w:bCs/>
          <w:i/>
          <w:szCs w:val="24"/>
        </w:rPr>
        <w:t xml:space="preserve">VI. Efectuar las notificaciones a los solicitantes; </w:t>
      </w:r>
    </w:p>
    <w:p w:rsidR="005E7401" w:rsidRPr="00AD68DE" w:rsidRDefault="005E7401" w:rsidP="005E7401">
      <w:pPr>
        <w:spacing w:after="0" w:line="240" w:lineRule="auto"/>
        <w:ind w:left="567" w:right="567"/>
        <w:jc w:val="both"/>
        <w:rPr>
          <w:rFonts w:ascii="Palatino Linotype" w:hAnsi="Palatino Linotype" w:cs="Arial"/>
          <w:bCs/>
          <w:i/>
          <w:szCs w:val="24"/>
        </w:rPr>
      </w:pPr>
      <w:r w:rsidRPr="00AD68DE">
        <w:rPr>
          <w:rFonts w:ascii="Palatino Linotype" w:hAnsi="Palatino Linotype" w:cs="Arial"/>
          <w:bCs/>
          <w:i/>
          <w:szCs w:val="24"/>
        </w:rPr>
        <w:t xml:space="preserve">VII. Proponer al Comité de Transparencia, los procedimientos internos que aseguren la mayor eficiencia en la gestión de las solicitudes de acceso a la información, conforme a la normatividad aplicable; </w:t>
      </w:r>
    </w:p>
    <w:p w:rsidR="005E7401" w:rsidRPr="00AD68DE" w:rsidRDefault="005E7401" w:rsidP="005E7401">
      <w:pPr>
        <w:spacing w:after="0" w:line="240" w:lineRule="auto"/>
        <w:ind w:left="567" w:right="567"/>
        <w:jc w:val="both"/>
        <w:rPr>
          <w:rFonts w:ascii="Palatino Linotype" w:hAnsi="Palatino Linotype" w:cs="Arial"/>
          <w:bCs/>
          <w:i/>
          <w:szCs w:val="24"/>
        </w:rPr>
      </w:pPr>
      <w:r w:rsidRPr="00AD68DE">
        <w:rPr>
          <w:rFonts w:ascii="Palatino Linotype" w:hAnsi="Palatino Linotype" w:cs="Arial"/>
          <w:bCs/>
          <w:i/>
          <w:szCs w:val="24"/>
        </w:rPr>
        <w:t xml:space="preserve">VIII. Proponer a quien preside el Comité de Transparencia, personal habilitado que sea necesario para recibir y dar trámite a las solicitudes de acceso a la información; </w:t>
      </w:r>
    </w:p>
    <w:p w:rsidR="005E7401" w:rsidRPr="00AD68DE" w:rsidRDefault="005E7401" w:rsidP="005E7401">
      <w:pPr>
        <w:spacing w:after="0" w:line="240" w:lineRule="auto"/>
        <w:ind w:left="567" w:right="567"/>
        <w:jc w:val="both"/>
        <w:rPr>
          <w:rFonts w:ascii="Palatino Linotype" w:hAnsi="Palatino Linotype" w:cs="Arial"/>
          <w:bCs/>
          <w:i/>
          <w:szCs w:val="24"/>
        </w:rPr>
      </w:pPr>
      <w:r w:rsidRPr="00AD68DE">
        <w:rPr>
          <w:rFonts w:ascii="Palatino Linotype" w:hAnsi="Palatino Linotype" w:cs="Arial"/>
          <w:bCs/>
          <w:i/>
          <w:szCs w:val="24"/>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5E7401" w:rsidRPr="00AD68DE" w:rsidRDefault="005E7401" w:rsidP="005E7401">
      <w:pPr>
        <w:spacing w:after="0" w:line="240" w:lineRule="auto"/>
        <w:ind w:left="567" w:right="567"/>
        <w:jc w:val="both"/>
        <w:rPr>
          <w:rFonts w:ascii="Palatino Linotype" w:hAnsi="Palatino Linotype" w:cs="Arial"/>
          <w:bCs/>
          <w:i/>
          <w:szCs w:val="24"/>
        </w:rPr>
      </w:pPr>
      <w:r w:rsidRPr="00AD68DE">
        <w:rPr>
          <w:rFonts w:ascii="Palatino Linotype" w:hAnsi="Palatino Linotype" w:cs="Arial"/>
          <w:bCs/>
          <w:i/>
          <w:szCs w:val="24"/>
        </w:rPr>
        <w:t xml:space="preserve">X. Presentar ante el Comité, el proyecto de clasificación de información; </w:t>
      </w:r>
    </w:p>
    <w:p w:rsidR="005E7401" w:rsidRPr="00AD68DE" w:rsidRDefault="005E7401" w:rsidP="005E7401">
      <w:pPr>
        <w:spacing w:after="0" w:line="240" w:lineRule="auto"/>
        <w:ind w:left="567" w:right="567"/>
        <w:jc w:val="both"/>
        <w:rPr>
          <w:rFonts w:ascii="Palatino Linotype" w:hAnsi="Palatino Linotype" w:cs="Arial"/>
          <w:bCs/>
          <w:i/>
          <w:szCs w:val="24"/>
        </w:rPr>
      </w:pPr>
      <w:r w:rsidRPr="00AD68DE">
        <w:rPr>
          <w:rFonts w:ascii="Palatino Linotype" w:hAnsi="Palatino Linotype" w:cs="Arial"/>
          <w:bCs/>
          <w:i/>
          <w:szCs w:val="24"/>
        </w:rPr>
        <w:t xml:space="preserve">XI. Promover e implementar políticas de transparencia proactiva procurando su accesibilidad; </w:t>
      </w:r>
    </w:p>
    <w:p w:rsidR="005E7401" w:rsidRPr="00AD68DE" w:rsidRDefault="005E7401" w:rsidP="005E7401">
      <w:pPr>
        <w:spacing w:after="0" w:line="240" w:lineRule="auto"/>
        <w:ind w:left="567" w:right="567"/>
        <w:jc w:val="both"/>
        <w:rPr>
          <w:rFonts w:ascii="Palatino Linotype" w:hAnsi="Palatino Linotype" w:cs="Arial"/>
          <w:bCs/>
          <w:i/>
          <w:szCs w:val="24"/>
        </w:rPr>
      </w:pPr>
      <w:r w:rsidRPr="00AD68DE">
        <w:rPr>
          <w:rFonts w:ascii="Palatino Linotype" w:hAnsi="Palatino Linotype" w:cs="Arial"/>
          <w:bCs/>
          <w:i/>
          <w:szCs w:val="24"/>
        </w:rPr>
        <w:t xml:space="preserve">XII. Fomentar la transparencia y accesibilidad al interior del sujeto obligado; </w:t>
      </w:r>
    </w:p>
    <w:p w:rsidR="005E7401" w:rsidRPr="00AD68DE" w:rsidRDefault="005E7401" w:rsidP="005E7401">
      <w:pPr>
        <w:spacing w:after="0" w:line="240" w:lineRule="auto"/>
        <w:ind w:left="567" w:right="567"/>
        <w:jc w:val="both"/>
        <w:rPr>
          <w:rFonts w:ascii="Palatino Linotype" w:hAnsi="Palatino Linotype" w:cs="Arial"/>
          <w:bCs/>
          <w:i/>
          <w:szCs w:val="24"/>
        </w:rPr>
      </w:pPr>
      <w:r w:rsidRPr="00AD68DE">
        <w:rPr>
          <w:rFonts w:ascii="Palatino Linotype" w:hAnsi="Palatino Linotype" w:cs="Arial"/>
          <w:bCs/>
          <w:i/>
          <w:szCs w:val="24"/>
        </w:rPr>
        <w:t xml:space="preserve">XIII. Hacer del conocimiento de la instancia competente la probable responsabilidad por el incumplimiento de las obligaciones previstas en la presente Ley; y </w:t>
      </w:r>
    </w:p>
    <w:p w:rsidR="005E7401" w:rsidRPr="00AD68DE" w:rsidRDefault="005E7401" w:rsidP="005E7401">
      <w:pPr>
        <w:spacing w:after="0" w:line="240" w:lineRule="auto"/>
        <w:ind w:left="567" w:right="567"/>
        <w:jc w:val="both"/>
        <w:rPr>
          <w:rFonts w:ascii="Palatino Linotype" w:hAnsi="Palatino Linotype" w:cs="Arial"/>
          <w:bCs/>
          <w:i/>
          <w:szCs w:val="24"/>
        </w:rPr>
      </w:pPr>
      <w:r w:rsidRPr="00AD68DE">
        <w:rPr>
          <w:rFonts w:ascii="Palatino Linotype" w:hAnsi="Palatino Linotype" w:cs="Arial"/>
          <w:bCs/>
          <w:i/>
          <w:szCs w:val="24"/>
        </w:rPr>
        <w:t>XIV. Las demás que resulten necesarias para facilitar el acceso a la información y aquellas que se desprenden de la presente Ley y demás disposiciones jurídicas aplicables.” (sic)</w:t>
      </w:r>
    </w:p>
    <w:p w:rsidR="005E7401" w:rsidRPr="00AD68DE" w:rsidRDefault="005E7401" w:rsidP="005E7401">
      <w:pPr>
        <w:spacing w:after="0" w:line="360" w:lineRule="auto"/>
        <w:jc w:val="both"/>
        <w:rPr>
          <w:rFonts w:ascii="Palatino Linotype" w:hAnsi="Palatino Linotype" w:cs="Arial"/>
          <w:bCs/>
          <w:sz w:val="24"/>
          <w:szCs w:val="24"/>
        </w:rPr>
      </w:pPr>
    </w:p>
    <w:p w:rsidR="005E7401" w:rsidRPr="00AD68DE" w:rsidRDefault="005E7401" w:rsidP="005E7401">
      <w:pPr>
        <w:spacing w:after="0" w:line="360" w:lineRule="auto"/>
        <w:jc w:val="both"/>
        <w:rPr>
          <w:rFonts w:ascii="Palatino Linotype" w:hAnsi="Palatino Linotype" w:cs="Arial"/>
          <w:bCs/>
          <w:sz w:val="24"/>
          <w:szCs w:val="24"/>
        </w:rPr>
      </w:pPr>
      <w:r w:rsidRPr="00AD68DE">
        <w:rPr>
          <w:rFonts w:ascii="Palatino Linotype" w:hAnsi="Palatino Linotype" w:cs="Arial"/>
          <w:bCs/>
          <w:sz w:val="24"/>
          <w:szCs w:val="24"/>
        </w:rPr>
        <w:t>Robustece lo anteriormente expuesto el artículo 162 de la Ley de Transparencia en cita, que a la letra dispone:</w:t>
      </w:r>
    </w:p>
    <w:p w:rsidR="005E7401" w:rsidRPr="00AD68DE" w:rsidRDefault="005E7401" w:rsidP="005E7401">
      <w:pPr>
        <w:spacing w:after="0" w:line="240" w:lineRule="auto"/>
        <w:ind w:left="567" w:right="567"/>
        <w:jc w:val="both"/>
        <w:rPr>
          <w:rFonts w:ascii="Palatino Linotype" w:hAnsi="Palatino Linotype" w:cs="Arial"/>
          <w:bCs/>
          <w:i/>
          <w:szCs w:val="24"/>
        </w:rPr>
      </w:pPr>
      <w:r w:rsidRPr="00AD68DE">
        <w:rPr>
          <w:rFonts w:ascii="Palatino Linotype" w:hAnsi="Palatino Linotype" w:cs="Arial"/>
          <w:bCs/>
          <w:i/>
          <w:szCs w:val="24"/>
        </w:rPr>
        <w:lastRenderedPageBreak/>
        <w:t>“</w:t>
      </w:r>
      <w:r w:rsidRPr="00AD68DE">
        <w:rPr>
          <w:rFonts w:ascii="Palatino Linotype" w:hAnsi="Palatino Linotype" w:cs="Arial"/>
          <w:b/>
          <w:bCs/>
          <w:i/>
          <w:szCs w:val="24"/>
        </w:rPr>
        <w:t>Artículo 162</w:t>
      </w:r>
      <w:r w:rsidRPr="00AD68DE">
        <w:rPr>
          <w:rFonts w:ascii="Palatino Linotype" w:hAnsi="Palatino Linotype" w:cs="Arial"/>
          <w:bCs/>
          <w:i/>
          <w:szCs w:val="24"/>
        </w:rPr>
        <w:t xml:space="preserve">. Las </w:t>
      </w:r>
      <w:r w:rsidRPr="00AD68DE">
        <w:rPr>
          <w:rFonts w:ascii="Palatino Linotype" w:hAnsi="Palatino Linotype" w:cs="Arial"/>
          <w:bCs/>
          <w:i/>
          <w:szCs w:val="24"/>
          <w:u w:val="single"/>
        </w:rPr>
        <w:t>unidades de transparencia deberán garantizar que las solicitudes se turnen a todas las Áreas competentes que cuenten con la información</w:t>
      </w:r>
      <w:r w:rsidRPr="00AD68DE">
        <w:rPr>
          <w:rFonts w:ascii="Palatino Linotype" w:hAnsi="Palatino Linotype" w:cs="Arial"/>
          <w:bCs/>
          <w:i/>
          <w:szCs w:val="24"/>
        </w:rPr>
        <w:t xml:space="preserve"> o deban tenerla de acuerdo a sus facultades, competencias y funciones, con el objeto de que realicen una búsqueda exhaustiva y razonable de la información solicitada.” (sic)</w:t>
      </w:r>
    </w:p>
    <w:p w:rsidR="005E7401" w:rsidRPr="00AD68DE" w:rsidRDefault="005E7401" w:rsidP="005E7401">
      <w:pPr>
        <w:spacing w:after="0" w:line="240" w:lineRule="auto"/>
        <w:ind w:left="567" w:right="567"/>
        <w:jc w:val="both"/>
        <w:rPr>
          <w:rFonts w:ascii="Palatino Linotype" w:hAnsi="Palatino Linotype" w:cs="Arial"/>
          <w:bCs/>
          <w:i/>
          <w:szCs w:val="24"/>
        </w:rPr>
      </w:pPr>
    </w:p>
    <w:p w:rsidR="005E7401" w:rsidRPr="00AD68DE" w:rsidRDefault="005E7401" w:rsidP="005E7401">
      <w:pPr>
        <w:spacing w:after="0" w:line="240" w:lineRule="auto"/>
        <w:ind w:left="567" w:right="567"/>
        <w:jc w:val="right"/>
        <w:rPr>
          <w:rFonts w:ascii="Palatino Linotype" w:hAnsi="Palatino Linotype" w:cs="Arial"/>
          <w:bCs/>
          <w:i/>
          <w:szCs w:val="24"/>
        </w:rPr>
      </w:pPr>
      <w:r w:rsidRPr="00AD68DE">
        <w:rPr>
          <w:rFonts w:ascii="Palatino Linotype" w:hAnsi="Palatino Linotype" w:cs="Arial"/>
          <w:bCs/>
          <w:i/>
          <w:szCs w:val="24"/>
        </w:rPr>
        <w:t>(</w:t>
      </w:r>
      <w:r w:rsidRPr="00AD68DE">
        <w:rPr>
          <w:rFonts w:ascii="Palatino Linotype" w:hAnsi="Palatino Linotype" w:cs="Arial"/>
          <w:bCs/>
          <w:szCs w:val="24"/>
        </w:rPr>
        <w:t>Énfasis añadido</w:t>
      </w:r>
      <w:r w:rsidRPr="00AD68DE">
        <w:rPr>
          <w:rFonts w:ascii="Palatino Linotype" w:hAnsi="Palatino Linotype" w:cs="Arial"/>
          <w:bCs/>
          <w:i/>
          <w:szCs w:val="24"/>
        </w:rPr>
        <w:t>)</w:t>
      </w:r>
    </w:p>
    <w:p w:rsidR="005E7401" w:rsidRPr="00AD68DE" w:rsidRDefault="005E7401" w:rsidP="003242BC">
      <w:pPr>
        <w:pStyle w:val="Sinespaciado"/>
        <w:spacing w:line="360" w:lineRule="auto"/>
        <w:jc w:val="both"/>
        <w:rPr>
          <w:rFonts w:ascii="Palatino Linotype" w:hAnsi="Palatino Linotype" w:cs="Arial"/>
        </w:rPr>
      </w:pPr>
    </w:p>
    <w:p w:rsidR="005E7401" w:rsidRPr="00AD68DE" w:rsidRDefault="005E7401" w:rsidP="005E7401">
      <w:pPr>
        <w:spacing w:after="0" w:line="360" w:lineRule="auto"/>
        <w:jc w:val="both"/>
        <w:rPr>
          <w:rFonts w:ascii="Palatino Linotype" w:hAnsi="Palatino Linotype" w:cs="Arial"/>
          <w:bCs/>
          <w:sz w:val="24"/>
          <w:szCs w:val="24"/>
        </w:rPr>
      </w:pPr>
      <w:r w:rsidRPr="00AD68DE">
        <w:rPr>
          <w:rFonts w:ascii="Palatino Linotype" w:hAnsi="Palatino Linotype" w:cs="Arial"/>
          <w:bCs/>
          <w:sz w:val="24"/>
          <w:szCs w:val="24"/>
        </w:rPr>
        <w:t xml:space="preserve">De ésta manera el </w:t>
      </w:r>
      <w:r w:rsidRPr="00AD68DE">
        <w:rPr>
          <w:rFonts w:ascii="Palatino Linotype" w:hAnsi="Palatino Linotype" w:cs="Arial"/>
          <w:b/>
          <w:bCs/>
          <w:sz w:val="24"/>
          <w:szCs w:val="24"/>
        </w:rPr>
        <w:t>sujeto obligado</w:t>
      </w:r>
      <w:r w:rsidRPr="00AD68DE">
        <w:rPr>
          <w:rFonts w:ascii="Palatino Linotype" w:hAnsi="Palatino Linotype" w:cs="Arial"/>
          <w:bCs/>
          <w:sz w:val="24"/>
          <w:szCs w:val="24"/>
        </w:rPr>
        <w:t xml:space="preserve">, a través de su Unidad de Transparencia, debió requerir a todas y cada una de las áreas, así como a los </w:t>
      </w:r>
      <w:r w:rsidRPr="00AD68DE">
        <w:rPr>
          <w:rFonts w:ascii="Palatino Linotype" w:hAnsi="Palatino Linotype" w:cs="Arial"/>
          <w:b/>
          <w:bCs/>
          <w:sz w:val="24"/>
          <w:szCs w:val="24"/>
          <w:u w:val="single"/>
        </w:rPr>
        <w:t>servidores públicos habilitados</w:t>
      </w:r>
      <w:r w:rsidRPr="00AD68DE">
        <w:rPr>
          <w:rFonts w:ascii="Palatino Linotype" w:hAnsi="Palatino Linotype" w:cs="Arial"/>
          <w:bCs/>
          <w:sz w:val="24"/>
          <w:szCs w:val="24"/>
        </w:rPr>
        <w:t xml:space="preserve"> en donde pudiera obrar la información solicitada. Entendiéndose como Servidor Público Habilitado a la </w:t>
      </w:r>
      <w:r w:rsidRPr="00AD68DE">
        <w:rPr>
          <w:rFonts w:ascii="Palatino Linotype" w:hAnsi="Palatino Linotype" w:cs="Arial"/>
          <w:bCs/>
          <w:i/>
          <w:sz w:val="24"/>
          <w:szCs w:val="24"/>
        </w:rPr>
        <w:t xml:space="preserve">“Persona encargada dentro de las diversas unidades administrativas o áreas del sujeto obligado, de </w:t>
      </w:r>
      <w:r w:rsidRPr="00AD68DE">
        <w:rPr>
          <w:rFonts w:ascii="Palatino Linotype" w:hAnsi="Palatino Linotype" w:cs="Arial"/>
          <w:b/>
          <w:bCs/>
          <w:i/>
          <w:sz w:val="24"/>
          <w:szCs w:val="24"/>
          <w:u w:val="single"/>
        </w:rPr>
        <w:t>apoyar, gestionar y entregar la información</w:t>
      </w:r>
      <w:r w:rsidRPr="00AD68DE">
        <w:rPr>
          <w:rFonts w:ascii="Palatino Linotype" w:hAnsi="Palatino Linotype" w:cs="Arial"/>
          <w:bCs/>
          <w:i/>
          <w:sz w:val="24"/>
          <w:szCs w:val="24"/>
        </w:rPr>
        <w:t xml:space="preserve"> o datos personales que se ubiquen en la misma, a sus respectivas unidades de transparencia; respecto de las solicitudes presentadas y aportar en primera instancia el fundamento y motivación de la clasificación de la información”</w:t>
      </w:r>
      <w:r w:rsidRPr="00AD68DE">
        <w:rPr>
          <w:rFonts w:ascii="Palatino Linotype" w:hAnsi="Palatino Linotype" w:cs="Arial"/>
          <w:bCs/>
          <w:sz w:val="24"/>
          <w:szCs w:val="24"/>
        </w:rPr>
        <w:t xml:space="preserve"> de conformidad con el artículo 3 fracción XXXIX de la Ley de Transparencia y Acceso a la Información Pública del Estado de México y Municipios.</w:t>
      </w:r>
    </w:p>
    <w:p w:rsidR="005E7401" w:rsidRPr="00AD68DE" w:rsidRDefault="005E7401" w:rsidP="005E7401">
      <w:pPr>
        <w:spacing w:after="0" w:line="360" w:lineRule="auto"/>
        <w:jc w:val="both"/>
        <w:rPr>
          <w:rFonts w:ascii="Palatino Linotype" w:hAnsi="Palatino Linotype" w:cs="Arial"/>
          <w:bCs/>
          <w:sz w:val="24"/>
          <w:szCs w:val="24"/>
        </w:rPr>
      </w:pPr>
    </w:p>
    <w:p w:rsidR="005E7401" w:rsidRPr="00AD68DE" w:rsidRDefault="005E7401" w:rsidP="005E7401">
      <w:pPr>
        <w:spacing w:after="0" w:line="360" w:lineRule="auto"/>
        <w:jc w:val="both"/>
        <w:rPr>
          <w:rFonts w:ascii="Palatino Linotype" w:hAnsi="Palatino Linotype" w:cs="Arial"/>
          <w:bCs/>
          <w:sz w:val="24"/>
          <w:szCs w:val="24"/>
        </w:rPr>
      </w:pPr>
      <w:r w:rsidRPr="00AD68DE">
        <w:rPr>
          <w:rFonts w:ascii="Palatino Linotype" w:hAnsi="Palatino Linotype" w:cs="Arial"/>
          <w:bCs/>
          <w:sz w:val="24"/>
          <w:szCs w:val="24"/>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rsidR="005E7401" w:rsidRPr="00AD68DE" w:rsidRDefault="005E7401" w:rsidP="005E7401">
      <w:pPr>
        <w:spacing w:after="0" w:line="360" w:lineRule="auto"/>
        <w:jc w:val="both"/>
        <w:rPr>
          <w:rFonts w:ascii="Palatino Linotype" w:hAnsi="Palatino Linotype" w:cs="Arial"/>
          <w:bCs/>
          <w:sz w:val="24"/>
          <w:szCs w:val="24"/>
        </w:rPr>
      </w:pPr>
    </w:p>
    <w:p w:rsidR="005E7401" w:rsidRPr="00AD68DE" w:rsidRDefault="005E7401" w:rsidP="005E7401">
      <w:pPr>
        <w:spacing w:after="0" w:line="360" w:lineRule="auto"/>
        <w:jc w:val="both"/>
        <w:rPr>
          <w:rFonts w:ascii="Palatino Linotype" w:hAnsi="Palatino Linotype" w:cs="Arial"/>
          <w:bCs/>
          <w:sz w:val="24"/>
          <w:szCs w:val="24"/>
        </w:rPr>
      </w:pPr>
      <w:r w:rsidRPr="00AD68DE">
        <w:rPr>
          <w:rFonts w:ascii="Palatino Linotype" w:hAnsi="Palatino Linotype" w:cs="Arial"/>
          <w:bCs/>
          <w:sz w:val="24"/>
          <w:szCs w:val="24"/>
        </w:rPr>
        <w:t xml:space="preserve">Cabe precisar que </w:t>
      </w:r>
      <w:r w:rsidRPr="00AD68DE">
        <w:rPr>
          <w:rFonts w:ascii="Palatino Linotype" w:hAnsi="Palatino Linotype" w:cs="Arial"/>
          <w:bCs/>
          <w:sz w:val="24"/>
          <w:szCs w:val="24"/>
          <w:u w:val="single"/>
        </w:rPr>
        <w:t xml:space="preserve">no basta con que el </w:t>
      </w:r>
      <w:r w:rsidRPr="00AD68DE">
        <w:rPr>
          <w:rFonts w:ascii="Palatino Linotype" w:hAnsi="Palatino Linotype" w:cs="Arial"/>
          <w:b/>
          <w:bCs/>
          <w:sz w:val="24"/>
          <w:szCs w:val="24"/>
          <w:u w:val="single"/>
        </w:rPr>
        <w:t>sujeto obligado</w:t>
      </w:r>
      <w:r w:rsidRPr="00AD68DE">
        <w:rPr>
          <w:rFonts w:ascii="Palatino Linotype" w:hAnsi="Palatino Linotype" w:cs="Arial"/>
          <w:bCs/>
          <w:sz w:val="24"/>
          <w:szCs w:val="24"/>
          <w:u w:val="single"/>
        </w:rPr>
        <w:t xml:space="preserve"> únicamente remita las respuestas formuladas por cada servidor público habilitado,</w:t>
      </w:r>
      <w:r w:rsidRPr="00AD68DE">
        <w:rPr>
          <w:rFonts w:ascii="Palatino Linotype" w:hAnsi="Palatino Linotype" w:cs="Arial"/>
          <w:bCs/>
          <w:sz w:val="24"/>
          <w:szCs w:val="24"/>
        </w:rPr>
        <w:t xml:space="preserve"> por el contrario, deberá recabar la información, difundirla y actualizarla para poder entregar una sola respuesta de manera íntegra conforme a la normatividad aplicable en materia de </w:t>
      </w:r>
      <w:r w:rsidRPr="00AD68DE">
        <w:rPr>
          <w:rFonts w:ascii="Palatino Linotype" w:hAnsi="Palatino Linotype" w:cs="Arial"/>
          <w:bCs/>
          <w:sz w:val="24"/>
          <w:szCs w:val="24"/>
        </w:rPr>
        <w:lastRenderedPageBreak/>
        <w:t xml:space="preserve">transparencia, toda vez que el sujeto obligado en el presente asunto es el Ayuntamiento de Chimalhuacán en su conjunto, incluyendo </w:t>
      </w:r>
      <w:r w:rsidRPr="00AD68DE">
        <w:rPr>
          <w:rFonts w:ascii="Palatino Linotype" w:hAnsi="Palatino Linotype" w:cs="Arial"/>
          <w:b/>
          <w:bCs/>
          <w:sz w:val="24"/>
          <w:szCs w:val="24"/>
          <w:u w:val="single"/>
        </w:rPr>
        <w:t>todas y cada una de las áreas que lo conforman</w:t>
      </w:r>
      <w:r w:rsidRPr="00AD68DE">
        <w:rPr>
          <w:rFonts w:ascii="Palatino Linotype" w:hAnsi="Palatino Linotype" w:cs="Arial"/>
          <w:bCs/>
          <w:sz w:val="24"/>
          <w:szCs w:val="24"/>
        </w:rPr>
        <w:t xml:space="preserve"> y por supuesto en donde pudiera obrar la información que se solicita.</w:t>
      </w:r>
    </w:p>
    <w:p w:rsidR="005E7401" w:rsidRPr="00AD68DE" w:rsidRDefault="005E7401" w:rsidP="005E7401">
      <w:pPr>
        <w:spacing w:after="0" w:line="360" w:lineRule="auto"/>
        <w:jc w:val="both"/>
        <w:rPr>
          <w:rFonts w:ascii="Palatino Linotype" w:hAnsi="Palatino Linotype" w:cs="Arial"/>
          <w:bCs/>
          <w:sz w:val="24"/>
          <w:szCs w:val="24"/>
        </w:rPr>
      </w:pPr>
    </w:p>
    <w:p w:rsidR="005E7401" w:rsidRPr="00AD68DE" w:rsidRDefault="005E7401" w:rsidP="005E7401">
      <w:pPr>
        <w:spacing w:after="0" w:line="360" w:lineRule="auto"/>
        <w:jc w:val="both"/>
        <w:rPr>
          <w:rFonts w:ascii="Palatino Linotype" w:hAnsi="Palatino Linotype" w:cs="Arial"/>
          <w:bCs/>
          <w:sz w:val="24"/>
          <w:szCs w:val="24"/>
        </w:rPr>
      </w:pPr>
      <w:r w:rsidRPr="00AD68DE">
        <w:rPr>
          <w:rFonts w:ascii="Palatino Linotype" w:hAnsi="Palatino Linotype" w:cs="Arial"/>
          <w:bCs/>
          <w:sz w:val="24"/>
          <w:szCs w:val="24"/>
        </w:rPr>
        <w:t xml:space="preserve">Por lo que una vez hecha la búsqueda exhaustiva y razonable de la información en todas y cada una de las áreas que pudieran poseer la información, deberá informar al </w:t>
      </w:r>
      <w:r w:rsidRPr="00AD68DE">
        <w:rPr>
          <w:rFonts w:ascii="Palatino Linotype" w:hAnsi="Palatino Linotype" w:cs="Arial"/>
          <w:b/>
          <w:bCs/>
          <w:sz w:val="24"/>
          <w:szCs w:val="24"/>
        </w:rPr>
        <w:t xml:space="preserve">Recurrente </w:t>
      </w:r>
      <w:r w:rsidRPr="00AD68DE">
        <w:rPr>
          <w:rFonts w:ascii="Palatino Linotype" w:hAnsi="Palatino Linotype" w:cs="Arial"/>
          <w:bCs/>
          <w:sz w:val="24"/>
          <w:szCs w:val="24"/>
        </w:rPr>
        <w:t>el resultado de la misma, junto con las constancias que acrediten la búsqueda precisada.</w:t>
      </w:r>
    </w:p>
    <w:p w:rsidR="005E7401" w:rsidRPr="00AD68DE" w:rsidRDefault="005E7401" w:rsidP="005E7401">
      <w:pPr>
        <w:spacing w:after="0" w:line="360" w:lineRule="auto"/>
        <w:jc w:val="both"/>
        <w:rPr>
          <w:rFonts w:ascii="Palatino Linotype" w:hAnsi="Palatino Linotype" w:cs="Arial"/>
          <w:bCs/>
          <w:sz w:val="24"/>
          <w:szCs w:val="24"/>
        </w:rPr>
      </w:pPr>
    </w:p>
    <w:p w:rsidR="005E7401" w:rsidRPr="00AD68DE" w:rsidRDefault="005E7401" w:rsidP="005E7401">
      <w:pPr>
        <w:spacing w:after="0" w:line="360" w:lineRule="auto"/>
        <w:jc w:val="both"/>
        <w:rPr>
          <w:rFonts w:ascii="Palatino Linotype" w:hAnsi="Palatino Linotype" w:cs="Arial"/>
          <w:sz w:val="24"/>
          <w:szCs w:val="24"/>
        </w:rPr>
      </w:pPr>
      <w:r w:rsidRPr="00AD68DE">
        <w:rPr>
          <w:rFonts w:ascii="Palatino Linotype" w:hAnsi="Palatino Linotype" w:cs="Arial"/>
          <w:sz w:val="24"/>
          <w:szCs w:val="24"/>
        </w:rPr>
        <w:t xml:space="preserve">Una vez hechas las precisiones anteriores, y derivado de la respuesta del </w:t>
      </w:r>
      <w:r w:rsidRPr="00AD68DE">
        <w:rPr>
          <w:rFonts w:ascii="Palatino Linotype" w:hAnsi="Palatino Linotype" w:cs="Arial"/>
          <w:b/>
          <w:sz w:val="24"/>
          <w:szCs w:val="24"/>
        </w:rPr>
        <w:t xml:space="preserve">Sujeto Obligado, </w:t>
      </w:r>
      <w:r w:rsidRPr="00AD68DE">
        <w:rPr>
          <w:rFonts w:ascii="Palatino Linotype" w:hAnsi="Palatino Linotype" w:cs="Arial"/>
          <w:sz w:val="24"/>
          <w:szCs w:val="24"/>
        </w:rPr>
        <w:t>resulta procedente hacer un estudio de su marco jurídico, del que se desprende lo siguiente:</w:t>
      </w:r>
    </w:p>
    <w:p w:rsidR="005E7401" w:rsidRPr="00AD68DE" w:rsidRDefault="005E7401" w:rsidP="003242BC">
      <w:pPr>
        <w:pStyle w:val="Sinespaciado"/>
        <w:spacing w:line="360" w:lineRule="auto"/>
        <w:jc w:val="both"/>
        <w:rPr>
          <w:rFonts w:ascii="Palatino Linotype" w:hAnsi="Palatino Linotype" w:cs="Arial"/>
        </w:rPr>
      </w:pPr>
    </w:p>
    <w:p w:rsidR="003242BC" w:rsidRPr="00AD68DE" w:rsidRDefault="005E7401" w:rsidP="003242BC">
      <w:pPr>
        <w:pStyle w:val="Sinespaciado"/>
        <w:spacing w:line="360" w:lineRule="auto"/>
        <w:jc w:val="both"/>
        <w:rPr>
          <w:rFonts w:ascii="Palatino Linotype" w:hAnsi="Palatino Linotype" w:cs="Arial"/>
        </w:rPr>
      </w:pPr>
      <w:r w:rsidRPr="00AD68DE">
        <w:rPr>
          <w:rFonts w:ascii="Palatino Linotype" w:hAnsi="Palatino Linotype" w:cs="Arial"/>
        </w:rPr>
        <w:t xml:space="preserve">Primeramente, </w:t>
      </w:r>
      <w:r w:rsidR="003242BC" w:rsidRPr="00AD68DE">
        <w:rPr>
          <w:rFonts w:ascii="Palatino Linotype" w:hAnsi="Palatino Linotype" w:cs="Arial"/>
        </w:rPr>
        <w:t>se tiene que la Ley Orgánica Municipal del Estado de México en sus artículos 1 y 3, estipulan que el municipio libre está investido de personalidad jurídica propia, y que los municipios regularán su funcionamiento de conformidad con lo establecido en la Ley citada, Bandos municipales, reglamentos y demás disposiciones legales aplicables.</w:t>
      </w:r>
    </w:p>
    <w:p w:rsidR="003242BC" w:rsidRPr="00AD68DE" w:rsidRDefault="003242BC" w:rsidP="003242BC">
      <w:pPr>
        <w:pStyle w:val="Sinespaciado"/>
        <w:spacing w:line="360" w:lineRule="auto"/>
        <w:jc w:val="both"/>
        <w:rPr>
          <w:rFonts w:ascii="Palatino Linotype" w:hAnsi="Palatino Linotype" w:cs="Arial"/>
          <w:sz w:val="20"/>
        </w:rPr>
      </w:pPr>
    </w:p>
    <w:p w:rsidR="003242BC" w:rsidRPr="00AD68DE" w:rsidRDefault="003242BC" w:rsidP="003242BC">
      <w:pPr>
        <w:pStyle w:val="Sinespaciado"/>
        <w:spacing w:line="360" w:lineRule="auto"/>
        <w:jc w:val="both"/>
        <w:rPr>
          <w:rFonts w:ascii="Palatino Linotype" w:hAnsi="Palatino Linotype" w:cs="Arial"/>
        </w:rPr>
      </w:pPr>
      <w:r w:rsidRPr="00AD68DE">
        <w:rPr>
          <w:rFonts w:ascii="Palatino Linotype" w:hAnsi="Palatino Linotype" w:cs="Arial"/>
        </w:rPr>
        <w:t>La misma Ley dispone que cada municipio será gobernado por un ayuntamiento de elección popular directa. Dicho ayuntamiento cuenta, entre otras, con las siguientes facultades, según lo establecido en los artículos 31,</w:t>
      </w:r>
      <w:r w:rsidR="001631DB" w:rsidRPr="00AD68DE">
        <w:rPr>
          <w:rFonts w:ascii="Palatino Linotype" w:hAnsi="Palatino Linotype" w:cs="Arial"/>
        </w:rPr>
        <w:t xml:space="preserve"> fracciones XVIII y XIX,</w:t>
      </w:r>
      <w:r w:rsidRPr="00AD68DE">
        <w:rPr>
          <w:rFonts w:ascii="Palatino Linotype" w:hAnsi="Palatino Linotype" w:cs="Arial"/>
        </w:rPr>
        <w:t xml:space="preserve"> 56 y 57, de la Ley Orgánica citada:</w:t>
      </w:r>
    </w:p>
    <w:p w:rsidR="001631DB" w:rsidRPr="00AD68DE" w:rsidRDefault="001631DB" w:rsidP="003242BC">
      <w:pPr>
        <w:pStyle w:val="Sinespaciado"/>
        <w:spacing w:line="360" w:lineRule="auto"/>
        <w:jc w:val="both"/>
        <w:rPr>
          <w:rFonts w:ascii="Palatino Linotype" w:hAnsi="Palatino Linotype" w:cs="Arial"/>
        </w:rPr>
      </w:pPr>
    </w:p>
    <w:p w:rsidR="001631DB" w:rsidRPr="00AD68DE" w:rsidRDefault="001631DB" w:rsidP="001631DB">
      <w:pPr>
        <w:pStyle w:val="Sinespaciado"/>
        <w:ind w:left="567" w:right="567"/>
        <w:jc w:val="both"/>
        <w:rPr>
          <w:rFonts w:ascii="Palatino Linotype" w:hAnsi="Palatino Linotype" w:cs="Arial"/>
          <w:i/>
          <w:sz w:val="22"/>
          <w:szCs w:val="22"/>
        </w:rPr>
      </w:pPr>
      <w:r w:rsidRPr="00AD68DE">
        <w:rPr>
          <w:rFonts w:ascii="Palatino Linotype" w:hAnsi="Palatino Linotype" w:cs="Arial"/>
          <w:b/>
          <w:bCs/>
          <w:i/>
          <w:sz w:val="22"/>
          <w:szCs w:val="22"/>
        </w:rPr>
        <w:t xml:space="preserve">Artículo 31.- </w:t>
      </w:r>
      <w:r w:rsidRPr="00AD68DE">
        <w:rPr>
          <w:rFonts w:ascii="Palatino Linotype" w:hAnsi="Palatino Linotype" w:cs="Arial"/>
          <w:i/>
          <w:sz w:val="22"/>
          <w:szCs w:val="22"/>
        </w:rPr>
        <w:t>Son atribuciones de los ayuntamientos:</w:t>
      </w:r>
    </w:p>
    <w:p w:rsidR="001631DB" w:rsidRPr="00AD68DE" w:rsidRDefault="001631DB" w:rsidP="001631DB">
      <w:pPr>
        <w:pStyle w:val="Sinespaciado"/>
        <w:ind w:left="567" w:right="567"/>
        <w:jc w:val="both"/>
        <w:rPr>
          <w:rFonts w:ascii="Palatino Linotype" w:hAnsi="Palatino Linotype" w:cs="Arial"/>
          <w:i/>
          <w:sz w:val="22"/>
          <w:szCs w:val="22"/>
        </w:rPr>
      </w:pPr>
      <w:r w:rsidRPr="00AD68DE">
        <w:rPr>
          <w:rFonts w:ascii="Palatino Linotype" w:hAnsi="Palatino Linotype" w:cs="Arial"/>
          <w:bCs/>
          <w:i/>
          <w:sz w:val="22"/>
          <w:szCs w:val="22"/>
        </w:rPr>
        <w:t>(…</w:t>
      </w:r>
      <w:r w:rsidRPr="00AD68DE">
        <w:rPr>
          <w:rFonts w:ascii="Palatino Linotype" w:hAnsi="Palatino Linotype" w:cs="Arial"/>
          <w:i/>
          <w:sz w:val="22"/>
          <w:szCs w:val="22"/>
        </w:rPr>
        <w:t>)</w:t>
      </w:r>
    </w:p>
    <w:p w:rsidR="001631DB" w:rsidRPr="00AD68DE" w:rsidRDefault="0029640C" w:rsidP="001631DB">
      <w:pPr>
        <w:pStyle w:val="Sinespaciado"/>
        <w:ind w:left="567" w:right="567"/>
        <w:jc w:val="both"/>
        <w:rPr>
          <w:rFonts w:ascii="Palatino Linotype" w:hAnsi="Palatino Linotype" w:cs="Arial"/>
          <w:i/>
          <w:sz w:val="22"/>
          <w:szCs w:val="22"/>
        </w:rPr>
      </w:pPr>
      <w:r w:rsidRPr="00AD68DE">
        <w:rPr>
          <w:rFonts w:ascii="Palatino Linotype" w:hAnsi="Palatino Linotype" w:cs="Arial"/>
          <w:b/>
          <w:i/>
          <w:sz w:val="22"/>
          <w:szCs w:val="22"/>
        </w:rPr>
        <w:t>XVIII.</w:t>
      </w:r>
      <w:r w:rsidRPr="00AD68DE">
        <w:rPr>
          <w:rFonts w:ascii="Palatino Linotype" w:hAnsi="Palatino Linotype" w:cs="Arial"/>
          <w:i/>
          <w:sz w:val="22"/>
          <w:szCs w:val="22"/>
        </w:rPr>
        <w:t xml:space="preserve"> Administrar su hacienda en términos de ley, y controlar a través del presidente y síndico la aplicación del presupuesto de egresos del municipio;</w:t>
      </w:r>
    </w:p>
    <w:p w:rsidR="001631DB" w:rsidRPr="00AD68DE" w:rsidRDefault="001631DB" w:rsidP="001631DB">
      <w:pPr>
        <w:pStyle w:val="Sinespaciado"/>
        <w:ind w:left="567" w:right="567"/>
        <w:jc w:val="both"/>
        <w:rPr>
          <w:rFonts w:ascii="Palatino Linotype" w:hAnsi="Palatino Linotype" w:cs="Arial"/>
          <w:b/>
          <w:i/>
          <w:sz w:val="22"/>
          <w:szCs w:val="22"/>
        </w:rPr>
      </w:pPr>
    </w:p>
    <w:p w:rsidR="0029640C" w:rsidRPr="00AD68DE" w:rsidRDefault="0029640C" w:rsidP="001631DB">
      <w:pPr>
        <w:pStyle w:val="Sinespaciado"/>
        <w:ind w:left="567" w:right="567"/>
        <w:jc w:val="both"/>
        <w:rPr>
          <w:rFonts w:ascii="Palatino Linotype" w:hAnsi="Palatino Linotype" w:cs="Arial"/>
          <w:i/>
          <w:sz w:val="22"/>
          <w:szCs w:val="22"/>
        </w:rPr>
      </w:pPr>
      <w:r w:rsidRPr="00AD68DE">
        <w:rPr>
          <w:rFonts w:ascii="Palatino Linotype" w:hAnsi="Palatino Linotype" w:cs="Arial"/>
          <w:b/>
          <w:i/>
          <w:sz w:val="22"/>
          <w:szCs w:val="22"/>
        </w:rPr>
        <w:t>XIX.</w:t>
      </w:r>
      <w:r w:rsidRPr="00AD68DE">
        <w:rPr>
          <w:rFonts w:ascii="Palatino Linotype" w:hAnsi="Palatino Linotype" w:cs="Arial"/>
          <w:i/>
          <w:sz w:val="22"/>
          <w:szCs w:val="22"/>
        </w:rPr>
        <w:t xml:space="preserve">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w:t>
      </w:r>
    </w:p>
    <w:p w:rsidR="003242BC" w:rsidRPr="00AD68DE" w:rsidRDefault="003242BC" w:rsidP="00EA7642">
      <w:pPr>
        <w:pStyle w:val="Sinespaciado"/>
        <w:rPr>
          <w:lang w:val="es-AR"/>
        </w:rPr>
      </w:pPr>
    </w:p>
    <w:p w:rsidR="00CA4381" w:rsidRPr="00AD68DE" w:rsidRDefault="00CA4381" w:rsidP="00EA7642">
      <w:pPr>
        <w:spacing w:before="240" w:after="240" w:line="360" w:lineRule="auto"/>
        <w:contextualSpacing/>
        <w:jc w:val="both"/>
        <w:rPr>
          <w:rFonts w:ascii="Palatino Linotype" w:hAnsi="Palatino Linotype"/>
          <w:sz w:val="24"/>
          <w:lang w:val="es-AR"/>
        </w:rPr>
      </w:pPr>
      <w:r w:rsidRPr="00AD68DE">
        <w:rPr>
          <w:rFonts w:ascii="Palatino Linotype" w:hAnsi="Palatino Linotype"/>
          <w:sz w:val="24"/>
          <w:lang w:val="es-AR"/>
        </w:rPr>
        <w:t>Derivado de lo anterior es importante precisar que el Presidente Municipal de Coyotepec, se apoya de las dependencias Administrativas para el buen ejercicio de sus atribuciones y responsabilidades ejecutivas que aplicado al caso concreto son las siguientes, tal y como lo señala el artículo 31, del Bando Municipal del Ayuntamiento de Coyotepec:</w:t>
      </w:r>
    </w:p>
    <w:p w:rsidR="00CA4381" w:rsidRPr="00AD68DE" w:rsidRDefault="00CA4381" w:rsidP="00CA4381"/>
    <w:p w:rsidR="00CA4381" w:rsidRPr="00AD68DE" w:rsidRDefault="00CA4381" w:rsidP="00CA4381">
      <w:pPr>
        <w:pStyle w:val="Prrafodelista"/>
        <w:ind w:left="851" w:right="142"/>
        <w:jc w:val="both"/>
        <w:rPr>
          <w:rFonts w:ascii="Palatino Linotype" w:hAnsi="Palatino Linotype" w:cs="Arial"/>
          <w:b/>
          <w:i/>
          <w:color w:val="000000"/>
          <w:sz w:val="22"/>
          <w:szCs w:val="22"/>
        </w:rPr>
      </w:pPr>
      <w:r w:rsidRPr="00AD68DE">
        <w:rPr>
          <w:rFonts w:ascii="Palatino Linotype" w:hAnsi="Palatino Linotype" w:cs="Arial"/>
          <w:i/>
          <w:color w:val="000000"/>
          <w:sz w:val="22"/>
          <w:szCs w:val="22"/>
        </w:rPr>
        <w:t>“</w:t>
      </w:r>
      <w:r w:rsidRPr="00AD68DE">
        <w:rPr>
          <w:rFonts w:ascii="Palatino Linotype" w:hAnsi="Palatino Linotype" w:cs="Arial"/>
          <w:b/>
          <w:i/>
          <w:color w:val="000000"/>
          <w:sz w:val="22"/>
          <w:szCs w:val="22"/>
        </w:rPr>
        <w:t>Artículo 31:</w:t>
      </w:r>
    </w:p>
    <w:p w:rsidR="00CA4381" w:rsidRPr="00AD68DE" w:rsidRDefault="00CA4381" w:rsidP="00CA4381">
      <w:pPr>
        <w:pStyle w:val="Prrafodelista"/>
        <w:ind w:left="851" w:right="142"/>
        <w:jc w:val="both"/>
        <w:rPr>
          <w:rFonts w:ascii="Palatino Linotype" w:hAnsi="Palatino Linotype" w:cs="Arial"/>
          <w:i/>
          <w:color w:val="000000"/>
          <w:sz w:val="22"/>
          <w:szCs w:val="22"/>
        </w:rPr>
      </w:pPr>
      <w:r w:rsidRPr="00AD68DE">
        <w:rPr>
          <w:rFonts w:ascii="Palatino Linotype" w:hAnsi="Palatino Linotype" w:cs="Arial"/>
          <w:i/>
          <w:color w:val="000000"/>
          <w:sz w:val="22"/>
          <w:szCs w:val="22"/>
        </w:rPr>
        <w:t>(…)</w:t>
      </w:r>
    </w:p>
    <w:p w:rsidR="00CA4381" w:rsidRPr="00AD68DE" w:rsidRDefault="00CA4381" w:rsidP="00CA4381">
      <w:pPr>
        <w:pStyle w:val="Prrafodelista"/>
        <w:ind w:left="851" w:right="142"/>
        <w:jc w:val="both"/>
        <w:rPr>
          <w:rFonts w:ascii="Palatino Linotype" w:hAnsi="Palatino Linotype"/>
          <w:i/>
          <w:sz w:val="22"/>
          <w:szCs w:val="22"/>
        </w:rPr>
      </w:pPr>
      <w:r w:rsidRPr="00AD68DE">
        <w:rPr>
          <w:rFonts w:ascii="Palatino Linotype" w:hAnsi="Palatino Linotype"/>
          <w:b/>
          <w:i/>
          <w:sz w:val="22"/>
          <w:szCs w:val="22"/>
        </w:rPr>
        <w:t>XI. Dirección de Seguridad Publica, Transporte y Vialidad</w:t>
      </w:r>
      <w:r w:rsidRPr="00AD68DE">
        <w:rPr>
          <w:rFonts w:ascii="Palatino Linotype" w:hAnsi="Palatino Linotype"/>
          <w:i/>
          <w:sz w:val="22"/>
          <w:szCs w:val="22"/>
        </w:rPr>
        <w:t>: por conducto de su titular a quien se le denominará Director de Seguridad Pública, Transporte y Vialidad, tiene a su cargo el planear, programar, dirigir, operar, controlar y evaluar las funciones de los cuerpos de seguridad pública preventiva, facultativa. Elaborar planes y estrategias encaminadas a prevenir conductas delictivas y antisociales, en términos generales, garantizar la seguridad de la población, así como brindar apoyo vial, dentro del territorio municipal;</w:t>
      </w:r>
    </w:p>
    <w:p w:rsidR="00CA4381" w:rsidRPr="00AD68DE" w:rsidRDefault="00CA4381" w:rsidP="00CA4381">
      <w:pPr>
        <w:pStyle w:val="Prrafodelista"/>
        <w:ind w:left="851" w:right="142"/>
        <w:jc w:val="both"/>
        <w:rPr>
          <w:rFonts w:ascii="Palatino Linotype" w:hAnsi="Palatino Linotype"/>
          <w:i/>
          <w:sz w:val="22"/>
          <w:szCs w:val="22"/>
        </w:rPr>
      </w:pPr>
    </w:p>
    <w:p w:rsidR="00CA4381" w:rsidRPr="00AD68DE" w:rsidRDefault="00CA4381" w:rsidP="00CA4381">
      <w:pPr>
        <w:pStyle w:val="Prrafodelista"/>
        <w:ind w:left="851" w:right="142"/>
        <w:jc w:val="both"/>
        <w:rPr>
          <w:rFonts w:ascii="Palatino Linotype" w:hAnsi="Palatino Linotype"/>
          <w:i/>
          <w:sz w:val="22"/>
          <w:szCs w:val="22"/>
        </w:rPr>
      </w:pPr>
      <w:r w:rsidRPr="00AD68DE">
        <w:rPr>
          <w:rFonts w:ascii="Palatino Linotype" w:hAnsi="Palatino Linotype"/>
          <w:b/>
          <w:i/>
          <w:sz w:val="22"/>
          <w:szCs w:val="22"/>
        </w:rPr>
        <w:t>XVII. Oficialía Calificadora</w:t>
      </w:r>
      <w:r w:rsidRPr="00AD68DE">
        <w:rPr>
          <w:rFonts w:ascii="Palatino Linotype" w:hAnsi="Palatino Linotype"/>
          <w:i/>
          <w:sz w:val="22"/>
          <w:szCs w:val="22"/>
        </w:rPr>
        <w:t xml:space="preserve">; por conducto de su titular a quien se le denominará Oficial Calificador, tiene como función conocer y calificar las faltas administrativas, así como imponer las sanciones administrativas municipales que procedan por faltas o infracciones al Bando Municipal, Reglamentos y demás disposiciones de carácter general contenidas en los ordenamientos expedidos por los H. Ayuntamientos, y aquellas que deriven con motivo de la aplicación del Libro Octavo del Código Administrativo del Estado de México, excepto las de </w:t>
      </w:r>
      <w:r w:rsidRPr="00AD68DE">
        <w:rPr>
          <w:rFonts w:ascii="Palatino Linotype" w:hAnsi="Palatino Linotype"/>
          <w:i/>
          <w:sz w:val="22"/>
          <w:szCs w:val="22"/>
        </w:rPr>
        <w:lastRenderedPageBreak/>
        <w:t>carácter fiscal, conforme el Artículo 150 de la Ley Orgánica Municipal del Estado de México;”(Sic).</w:t>
      </w:r>
    </w:p>
    <w:p w:rsidR="00CA4381" w:rsidRPr="00AD68DE" w:rsidRDefault="00CA4381" w:rsidP="00EA7642">
      <w:pPr>
        <w:spacing w:before="240" w:after="240" w:line="360" w:lineRule="auto"/>
        <w:contextualSpacing/>
        <w:jc w:val="both"/>
        <w:rPr>
          <w:rFonts w:ascii="Palatino Linotype" w:hAnsi="Palatino Linotype"/>
          <w:sz w:val="24"/>
          <w:lang w:val="es-AR"/>
        </w:rPr>
      </w:pPr>
    </w:p>
    <w:p w:rsidR="00CA4381" w:rsidRPr="00AD68DE" w:rsidRDefault="00CA4381" w:rsidP="00CA4381">
      <w:pPr>
        <w:spacing w:line="360" w:lineRule="auto"/>
        <w:ind w:right="-567"/>
        <w:contextualSpacing/>
        <w:jc w:val="both"/>
        <w:rPr>
          <w:rFonts w:ascii="Palatino Linotype" w:hAnsi="Palatino Linotype" w:cs="Arial"/>
          <w:color w:val="000000"/>
          <w:sz w:val="24"/>
          <w:szCs w:val="24"/>
        </w:rPr>
      </w:pPr>
      <w:r w:rsidRPr="00AD68DE">
        <w:rPr>
          <w:rFonts w:ascii="Palatino Linotype" w:hAnsi="Palatino Linotype"/>
          <w:sz w:val="24"/>
          <w:szCs w:val="24"/>
          <w:lang w:val="es-AR"/>
        </w:rPr>
        <w:t xml:space="preserve">Asimismo, </w:t>
      </w:r>
      <w:r w:rsidRPr="00AD68DE">
        <w:rPr>
          <w:rFonts w:ascii="Palatino Linotype" w:hAnsi="Palatino Linotype" w:cs="Arial"/>
          <w:color w:val="000000"/>
          <w:sz w:val="24"/>
          <w:szCs w:val="24"/>
        </w:rPr>
        <w:t>la Ley Orgánica Municipal del Estado de México, en su Título V, Capitulo Primero,  articulo 148 que señala lo siguiente:</w:t>
      </w:r>
    </w:p>
    <w:p w:rsidR="00CA4381" w:rsidRPr="00AD68DE" w:rsidRDefault="00CA4381" w:rsidP="00CA4381">
      <w:pPr>
        <w:pStyle w:val="Prrafodelista"/>
        <w:ind w:left="851"/>
        <w:jc w:val="both"/>
        <w:rPr>
          <w:rFonts w:ascii="Palatino Linotype" w:hAnsi="Palatino Linotype"/>
          <w:i/>
          <w:sz w:val="22"/>
          <w:szCs w:val="22"/>
        </w:rPr>
      </w:pPr>
      <w:r w:rsidRPr="00AD68DE">
        <w:rPr>
          <w:rFonts w:ascii="Palatino Linotype" w:hAnsi="Palatino Linotype"/>
          <w:b/>
          <w:i/>
          <w:sz w:val="22"/>
          <w:szCs w:val="22"/>
        </w:rPr>
        <w:t>“Artículo 148.</w:t>
      </w:r>
      <w:r w:rsidRPr="00AD68DE">
        <w:rPr>
          <w:rFonts w:ascii="Palatino Linotype" w:hAnsi="Palatino Linotype"/>
          <w:i/>
          <w:sz w:val="22"/>
          <w:szCs w:val="22"/>
        </w:rPr>
        <w:t>- En cada municipio el ayuntamiento designará, a propuesta del presidente municipal, al menos a un Oficial Calificador con sede en la cabecera municipal y en las poblaciones que el ayuntamiento determine en cada caso, quienes tendrán las atribuciones a las que se refiere el artículo 150.</w:t>
      </w:r>
    </w:p>
    <w:p w:rsidR="00CA4381" w:rsidRPr="00AD68DE" w:rsidRDefault="00CA4381" w:rsidP="00CA4381">
      <w:pPr>
        <w:pStyle w:val="Prrafodelista"/>
        <w:ind w:left="851"/>
        <w:jc w:val="both"/>
        <w:rPr>
          <w:rFonts w:ascii="Palatino Linotype" w:hAnsi="Palatino Linotype"/>
          <w:i/>
          <w:sz w:val="22"/>
          <w:szCs w:val="22"/>
        </w:rPr>
      </w:pPr>
    </w:p>
    <w:p w:rsidR="00CA4381" w:rsidRPr="00AD68DE" w:rsidRDefault="00CA4381" w:rsidP="00CA4381">
      <w:pPr>
        <w:pStyle w:val="Prrafodelista"/>
        <w:ind w:left="851"/>
        <w:jc w:val="both"/>
        <w:rPr>
          <w:rFonts w:ascii="Palatino Linotype" w:hAnsi="Palatino Linotype"/>
          <w:i/>
          <w:sz w:val="22"/>
          <w:szCs w:val="22"/>
        </w:rPr>
      </w:pPr>
      <w:r w:rsidRPr="00AD68DE">
        <w:rPr>
          <w:rFonts w:ascii="Palatino Linotype" w:hAnsi="Palatino Linotype"/>
          <w:b/>
          <w:i/>
          <w:sz w:val="22"/>
          <w:szCs w:val="22"/>
        </w:rPr>
        <w:t>Artículo 149</w:t>
      </w:r>
      <w:r w:rsidRPr="00AD68DE">
        <w:rPr>
          <w:rFonts w:ascii="Palatino Linotype" w:hAnsi="Palatino Linotype"/>
          <w:i/>
          <w:sz w:val="22"/>
          <w:szCs w:val="22"/>
        </w:rPr>
        <w:t>.- Las oficialías se dividirán en mediadoras-conciliadoras y calificadoras.</w:t>
      </w:r>
    </w:p>
    <w:p w:rsidR="00CA4381" w:rsidRPr="00AD68DE" w:rsidRDefault="00CA4381" w:rsidP="00CA4381">
      <w:pPr>
        <w:pStyle w:val="Prrafodelista"/>
        <w:ind w:left="851"/>
        <w:jc w:val="both"/>
        <w:rPr>
          <w:rFonts w:ascii="Palatino Linotype" w:hAnsi="Palatino Linotype"/>
          <w:i/>
          <w:sz w:val="22"/>
          <w:szCs w:val="22"/>
        </w:rPr>
      </w:pPr>
      <w:r w:rsidRPr="00AD68DE">
        <w:rPr>
          <w:rFonts w:ascii="Palatino Linotype" w:hAnsi="Palatino Linotype"/>
          <w:i/>
          <w:sz w:val="22"/>
          <w:szCs w:val="22"/>
        </w:rPr>
        <w:t xml:space="preserve">II. De los Oficiales Calificadores: </w:t>
      </w:r>
    </w:p>
    <w:p w:rsidR="00CA4381" w:rsidRPr="00AD68DE" w:rsidRDefault="00CA4381" w:rsidP="00CA4381">
      <w:pPr>
        <w:pStyle w:val="Prrafodelista"/>
        <w:ind w:left="851"/>
        <w:jc w:val="both"/>
        <w:rPr>
          <w:rFonts w:ascii="Palatino Linotype" w:hAnsi="Palatino Linotype"/>
          <w:i/>
          <w:sz w:val="22"/>
          <w:szCs w:val="22"/>
        </w:rPr>
      </w:pPr>
      <w:r w:rsidRPr="00AD68DE">
        <w:rPr>
          <w:rFonts w:ascii="Palatino Linotype" w:hAnsi="Palatino Linotype"/>
          <w:i/>
          <w:sz w:val="22"/>
          <w:szCs w:val="22"/>
        </w:rPr>
        <w:t>a) Derogado</w:t>
      </w:r>
    </w:p>
    <w:p w:rsidR="00CA4381" w:rsidRPr="00AD68DE" w:rsidRDefault="00CA4381" w:rsidP="00CA4381">
      <w:pPr>
        <w:pStyle w:val="Prrafodelista"/>
        <w:ind w:left="851"/>
        <w:jc w:val="both"/>
        <w:rPr>
          <w:rFonts w:ascii="Palatino Linotype" w:hAnsi="Palatino Linotype"/>
          <w:i/>
          <w:sz w:val="22"/>
          <w:szCs w:val="22"/>
        </w:rPr>
      </w:pPr>
      <w:r w:rsidRPr="00AD68DE">
        <w:rPr>
          <w:rFonts w:ascii="Palatino Linotype" w:hAnsi="Palatino Linotype"/>
          <w:i/>
          <w:sz w:val="22"/>
          <w:szCs w:val="22"/>
        </w:rPr>
        <w:t xml:space="preserve"> b) Conocer, calificar e imponer las sanciones administrativas municipales que procedan por faltas o infracciones al bando municipal, reglamentos y demás disposiciones de carácter general contenidas en los ordenamientos expedidos por los ayuntamientos, excepto las de carácter fiscal; </w:t>
      </w:r>
    </w:p>
    <w:p w:rsidR="00CA4381" w:rsidRPr="00AD68DE" w:rsidRDefault="00CA4381" w:rsidP="00CA4381">
      <w:pPr>
        <w:pStyle w:val="Prrafodelista"/>
        <w:ind w:left="851"/>
        <w:jc w:val="both"/>
        <w:rPr>
          <w:rFonts w:ascii="Palatino Linotype" w:hAnsi="Palatino Linotype"/>
          <w:i/>
          <w:sz w:val="22"/>
          <w:szCs w:val="22"/>
        </w:rPr>
      </w:pPr>
      <w:r w:rsidRPr="00AD68DE">
        <w:rPr>
          <w:rFonts w:ascii="Palatino Linotype" w:hAnsi="Palatino Linotype"/>
          <w:i/>
          <w:sz w:val="22"/>
          <w:szCs w:val="22"/>
        </w:rPr>
        <w:t xml:space="preserve">c) Apoyar a la autoridad municipal que corresponda, en la conservación del orden público y en la verificación de daños que, en su caso, se causen a los bienes propiedad municipal, haciéndolo saber a quien corresponda; </w:t>
      </w:r>
    </w:p>
    <w:p w:rsidR="00CA4381" w:rsidRPr="00AD68DE" w:rsidRDefault="00CA4381" w:rsidP="00CA4381">
      <w:pPr>
        <w:pStyle w:val="Prrafodelista"/>
        <w:ind w:left="851"/>
        <w:jc w:val="both"/>
        <w:rPr>
          <w:rFonts w:ascii="Palatino Linotype" w:hAnsi="Palatino Linotype"/>
          <w:i/>
          <w:sz w:val="22"/>
          <w:szCs w:val="22"/>
        </w:rPr>
      </w:pPr>
      <w:r w:rsidRPr="00AD68DE">
        <w:rPr>
          <w:rFonts w:ascii="Palatino Linotype" w:hAnsi="Palatino Linotype"/>
          <w:i/>
          <w:sz w:val="22"/>
          <w:szCs w:val="22"/>
        </w:rPr>
        <w:t xml:space="preserve">d) Expedir recibo oficial y enterar en la tesorería municipal los ingresos derivados por concepto de las multas impuestas en términos de Ley. </w:t>
      </w:r>
    </w:p>
    <w:p w:rsidR="00CA4381" w:rsidRPr="00AD68DE" w:rsidRDefault="00CA4381" w:rsidP="00CA4381">
      <w:pPr>
        <w:pStyle w:val="Prrafodelista"/>
        <w:ind w:left="851"/>
        <w:jc w:val="both"/>
        <w:rPr>
          <w:rFonts w:ascii="Palatino Linotype" w:hAnsi="Palatino Linotype"/>
          <w:b/>
          <w:i/>
          <w:sz w:val="22"/>
          <w:szCs w:val="22"/>
        </w:rPr>
      </w:pPr>
      <w:r w:rsidRPr="00AD68DE">
        <w:rPr>
          <w:rFonts w:ascii="Palatino Linotype" w:hAnsi="Palatino Linotype"/>
          <w:b/>
          <w:i/>
          <w:sz w:val="22"/>
          <w:szCs w:val="22"/>
        </w:rPr>
        <w:t>e) Llevar un libro en donde se asiente todo lo actuado;</w:t>
      </w:r>
    </w:p>
    <w:p w:rsidR="00CA4381" w:rsidRPr="00AD68DE" w:rsidRDefault="00CA4381" w:rsidP="00CA4381">
      <w:pPr>
        <w:pStyle w:val="Prrafodelista"/>
        <w:ind w:left="851"/>
        <w:jc w:val="both"/>
        <w:rPr>
          <w:rFonts w:ascii="Palatino Linotype" w:hAnsi="Palatino Linotype"/>
          <w:i/>
          <w:sz w:val="22"/>
          <w:szCs w:val="22"/>
        </w:rPr>
      </w:pPr>
      <w:r w:rsidRPr="00AD68DE">
        <w:rPr>
          <w:rFonts w:ascii="Palatino Linotype" w:hAnsi="Palatino Linotype"/>
          <w:i/>
          <w:sz w:val="22"/>
          <w:szCs w:val="22"/>
        </w:rPr>
        <w:t xml:space="preserve"> f) Expedir a petición de parte, certificaciones de hechos de las actuaciones que realicen; </w:t>
      </w:r>
    </w:p>
    <w:p w:rsidR="00CA4381" w:rsidRPr="00AD68DE" w:rsidRDefault="00CA4381" w:rsidP="00CA4381">
      <w:pPr>
        <w:pStyle w:val="Prrafodelista"/>
        <w:ind w:left="851"/>
        <w:jc w:val="both"/>
        <w:rPr>
          <w:rFonts w:ascii="Palatino Linotype" w:hAnsi="Palatino Linotype"/>
          <w:i/>
          <w:sz w:val="22"/>
          <w:szCs w:val="22"/>
        </w:rPr>
      </w:pPr>
      <w:r w:rsidRPr="00AD68DE">
        <w:rPr>
          <w:rFonts w:ascii="Palatino Linotype" w:hAnsi="Palatino Linotype"/>
          <w:i/>
          <w:sz w:val="22"/>
          <w:szCs w:val="22"/>
        </w:rPr>
        <w:t>g) Dar cuenta al presidente municipal de las personas detenidas por infracciones a ordenamientos municipales que hayan cumplido con la sanción impuesta por dicho servidor público o por quien hubiese recibido de este la delegación de tales atribuciones, expidiendo oportunamente la boleta de libertad;</w:t>
      </w:r>
    </w:p>
    <w:p w:rsidR="00CA4381" w:rsidRPr="00AD68DE" w:rsidRDefault="00CA4381" w:rsidP="00CA4381">
      <w:pPr>
        <w:pStyle w:val="Prrafodelista"/>
        <w:ind w:left="851"/>
        <w:jc w:val="both"/>
        <w:rPr>
          <w:rFonts w:ascii="Palatino Linotype" w:hAnsi="Palatino Linotype"/>
          <w:i/>
          <w:sz w:val="22"/>
          <w:szCs w:val="22"/>
        </w:rPr>
      </w:pPr>
      <w:r w:rsidRPr="00AD68DE">
        <w:rPr>
          <w:rFonts w:ascii="Palatino Linotype" w:hAnsi="Palatino Linotype"/>
          <w:i/>
          <w:sz w:val="22"/>
          <w:szCs w:val="22"/>
        </w:rPr>
        <w:t xml:space="preserve"> h). Conocer, mediar, conciliar y ser arbitro en los accidentes ocasionados con motivo del tránsito vehicular, cuando exista conflicto de intereses, siempre que se trate de daños materiales a propiedad privada y en su caso lesiones a las que se refiere la fracción I del artículo 237 del Código Penal del Estado de México; lo que se hará bajo los siguientes lineamientos:</w:t>
      </w:r>
    </w:p>
    <w:p w:rsidR="00CA4381" w:rsidRPr="00AD68DE" w:rsidRDefault="00CA4381" w:rsidP="00CA4381">
      <w:pPr>
        <w:pStyle w:val="Prrafodelista"/>
        <w:ind w:left="851"/>
        <w:jc w:val="both"/>
        <w:rPr>
          <w:rFonts w:ascii="Palatino Linotype" w:hAnsi="Palatino Linotype"/>
          <w:i/>
          <w:sz w:val="22"/>
          <w:szCs w:val="22"/>
        </w:rPr>
      </w:pPr>
      <w:r w:rsidRPr="00AD68DE">
        <w:rPr>
          <w:rFonts w:ascii="Palatino Linotype" w:hAnsi="Palatino Linotype"/>
          <w:i/>
          <w:sz w:val="22"/>
          <w:szCs w:val="22"/>
        </w:rPr>
        <w:t xml:space="preserve"> 1. Facultad para ordenar el retiro de vehículos: </w:t>
      </w:r>
    </w:p>
    <w:p w:rsidR="00CA4381" w:rsidRPr="00AD68DE" w:rsidRDefault="00CA4381" w:rsidP="00CA4381">
      <w:pPr>
        <w:pStyle w:val="Prrafodelista"/>
        <w:ind w:left="851"/>
        <w:jc w:val="both"/>
        <w:rPr>
          <w:rFonts w:ascii="Palatino Linotype" w:hAnsi="Palatino Linotype"/>
          <w:i/>
          <w:sz w:val="22"/>
          <w:szCs w:val="22"/>
        </w:rPr>
      </w:pPr>
      <w:r w:rsidRPr="00AD68DE">
        <w:rPr>
          <w:rFonts w:ascii="Palatino Linotype" w:hAnsi="Palatino Linotype"/>
          <w:i/>
          <w:sz w:val="22"/>
          <w:szCs w:val="22"/>
        </w:rPr>
        <w:t xml:space="preserve">En caso de que los conductores de los vehículos involucrados en los hechos de que se trate no lleguen a un arreglo en el mismo en lugar en que éstos hayan ocurrido, se presentarán ante el Oficial Calificador. </w:t>
      </w:r>
    </w:p>
    <w:p w:rsidR="00CA4381" w:rsidRPr="00AD68DE" w:rsidRDefault="00CA4381" w:rsidP="00CA4381">
      <w:pPr>
        <w:pStyle w:val="Prrafodelista"/>
        <w:ind w:left="851"/>
        <w:jc w:val="both"/>
        <w:rPr>
          <w:rFonts w:ascii="Palatino Linotype" w:hAnsi="Palatino Linotype"/>
          <w:i/>
          <w:sz w:val="22"/>
          <w:szCs w:val="22"/>
        </w:rPr>
      </w:pPr>
      <w:r w:rsidRPr="00AD68DE">
        <w:rPr>
          <w:rFonts w:ascii="Palatino Linotype" w:hAnsi="Palatino Linotype"/>
          <w:i/>
          <w:sz w:val="22"/>
          <w:szCs w:val="22"/>
        </w:rPr>
        <w:lastRenderedPageBreak/>
        <w:t xml:space="preserve">El traslado se realizará por los mismos conductores, en caso de que éstos se encuentren en condiciones de circular, o bien, mediante el uso del servicio de grúas de su elección. </w:t>
      </w:r>
    </w:p>
    <w:p w:rsidR="00CA4381" w:rsidRPr="00AD68DE" w:rsidRDefault="00CA4381" w:rsidP="00CA4381">
      <w:pPr>
        <w:pStyle w:val="Prrafodelista"/>
        <w:ind w:left="851"/>
        <w:jc w:val="both"/>
        <w:rPr>
          <w:rFonts w:ascii="Palatino Linotype" w:hAnsi="Palatino Linotype"/>
          <w:i/>
          <w:sz w:val="22"/>
          <w:szCs w:val="22"/>
        </w:rPr>
      </w:pPr>
      <w:r w:rsidRPr="00AD68DE">
        <w:rPr>
          <w:rFonts w:ascii="Palatino Linotype" w:hAnsi="Palatino Linotype"/>
          <w:i/>
          <w:sz w:val="22"/>
          <w:szCs w:val="22"/>
        </w:rPr>
        <w:t>Tratándose de vehículos con carga, se permitirá la realización de las maniobras necesarias para descargar el vehículo de que se trate.” (Sic).</w:t>
      </w:r>
    </w:p>
    <w:p w:rsidR="00CA4381" w:rsidRPr="00AD68DE" w:rsidRDefault="00CA4381" w:rsidP="00CA4381">
      <w:pPr>
        <w:pStyle w:val="Prrafodelista"/>
        <w:spacing w:line="360" w:lineRule="auto"/>
        <w:ind w:left="851"/>
        <w:jc w:val="both"/>
        <w:rPr>
          <w:rFonts w:ascii="Palatino Linotype" w:hAnsi="Palatino Linotype"/>
          <w:i/>
          <w:sz w:val="22"/>
          <w:szCs w:val="22"/>
        </w:rPr>
      </w:pPr>
    </w:p>
    <w:p w:rsidR="00CA4381" w:rsidRPr="00AD68DE" w:rsidRDefault="00CA4381" w:rsidP="00EA7642">
      <w:pPr>
        <w:spacing w:before="240" w:after="240" w:line="360" w:lineRule="auto"/>
        <w:contextualSpacing/>
        <w:jc w:val="both"/>
        <w:rPr>
          <w:rFonts w:ascii="Palatino Linotype" w:hAnsi="Palatino Linotype"/>
          <w:sz w:val="24"/>
          <w:lang w:val="es-AR"/>
        </w:rPr>
      </w:pPr>
      <w:r w:rsidRPr="00AD68DE">
        <w:rPr>
          <w:rFonts w:ascii="Palatino Linotype" w:hAnsi="Palatino Linotype"/>
          <w:sz w:val="24"/>
          <w:lang w:val="es-AR"/>
        </w:rPr>
        <w:t xml:space="preserve">Por lo que se entiende que el Oficial Calificador es el encargado de llevar el registro de la cantidad de vehículos que han incurrido en faltas de tránsito, de manera específica como lo refiere </w:t>
      </w:r>
      <w:r w:rsidRPr="00AD68DE">
        <w:rPr>
          <w:rFonts w:ascii="Palatino Linotype" w:hAnsi="Palatino Linotype"/>
          <w:b/>
          <w:sz w:val="24"/>
          <w:lang w:val="es-AR"/>
        </w:rPr>
        <w:t>El Recurrente</w:t>
      </w:r>
      <w:r w:rsidRPr="00AD68DE">
        <w:rPr>
          <w:rFonts w:ascii="Palatino Linotype" w:hAnsi="Palatino Linotype"/>
          <w:sz w:val="24"/>
          <w:lang w:val="es-AR"/>
        </w:rPr>
        <w:t>, por lo que el Oficial Calificador debería tener el control de las infracciones de tránsito.</w:t>
      </w:r>
    </w:p>
    <w:p w:rsidR="007A6138" w:rsidRPr="00AD68DE" w:rsidRDefault="007A6138" w:rsidP="00EA7642">
      <w:pPr>
        <w:spacing w:before="240" w:after="240" w:line="360" w:lineRule="auto"/>
        <w:contextualSpacing/>
        <w:jc w:val="both"/>
        <w:rPr>
          <w:rFonts w:ascii="Palatino Linotype" w:hAnsi="Palatino Linotype"/>
          <w:sz w:val="24"/>
          <w:lang w:val="es-AR"/>
        </w:rPr>
      </w:pPr>
    </w:p>
    <w:p w:rsidR="007A6138" w:rsidRPr="00AD68DE" w:rsidRDefault="007A6138" w:rsidP="007A6138">
      <w:pPr>
        <w:spacing w:line="360" w:lineRule="auto"/>
        <w:jc w:val="both"/>
        <w:rPr>
          <w:rFonts w:ascii="Palatino Linotype" w:hAnsi="Palatino Linotype"/>
          <w:sz w:val="24"/>
          <w:lang w:val="es-AR"/>
        </w:rPr>
      </w:pPr>
      <w:r w:rsidRPr="00AD68DE">
        <w:rPr>
          <w:rFonts w:ascii="Palatino Linotype" w:hAnsi="Palatino Linotype"/>
          <w:sz w:val="24"/>
          <w:lang w:val="es-AR"/>
        </w:rPr>
        <w:t>En ese mismo sentido el Oficial Calificador se rige por lo estipulado en el Bando Municipal del Ayuntamiento de Coyotepec, en su artículo 55 que a la letra indica:</w:t>
      </w:r>
    </w:p>
    <w:p w:rsidR="007A6138" w:rsidRPr="00AD68DE" w:rsidRDefault="007A6138" w:rsidP="007A6138">
      <w:pPr>
        <w:pStyle w:val="Sinespaciado"/>
        <w:rPr>
          <w:sz w:val="4"/>
          <w:lang w:val="es-AR"/>
        </w:rPr>
      </w:pPr>
    </w:p>
    <w:p w:rsidR="007A6138" w:rsidRPr="00AD68DE" w:rsidRDefault="007A6138" w:rsidP="007A6138">
      <w:pPr>
        <w:spacing w:before="240" w:after="240" w:line="240" w:lineRule="auto"/>
        <w:ind w:left="567" w:right="567"/>
        <w:contextualSpacing/>
        <w:jc w:val="both"/>
        <w:rPr>
          <w:rFonts w:ascii="Palatino Linotype" w:hAnsi="Palatino Linotype"/>
          <w:i/>
          <w:lang w:val="es-ES_tradnl"/>
        </w:rPr>
      </w:pPr>
      <w:r w:rsidRPr="00AD68DE">
        <w:rPr>
          <w:rFonts w:ascii="Palatino Linotype" w:hAnsi="Palatino Linotype"/>
          <w:b/>
          <w:i/>
          <w:lang w:val="es-ES_tradnl"/>
        </w:rPr>
        <w:t>Artículo 55</w:t>
      </w:r>
      <w:r w:rsidRPr="00AD68DE">
        <w:rPr>
          <w:rFonts w:ascii="Palatino Linotype" w:hAnsi="Palatino Linotype"/>
          <w:i/>
          <w:lang w:val="es-ES_tradnl"/>
        </w:rPr>
        <w:t>.- Son atribuciones del Oficial Calificador, de conformidad con lo establecido en la Fracción II del artículo 150 de la Ley Orgánica Municipal del Estado de México, las cuales son las siguientes:</w:t>
      </w:r>
    </w:p>
    <w:p w:rsidR="007A6138" w:rsidRPr="00AD68DE" w:rsidRDefault="007A6138" w:rsidP="007A6138">
      <w:pPr>
        <w:spacing w:before="240" w:after="240" w:line="240" w:lineRule="auto"/>
        <w:ind w:left="567" w:right="567"/>
        <w:contextualSpacing/>
        <w:jc w:val="both"/>
        <w:rPr>
          <w:rFonts w:ascii="Palatino Linotype" w:hAnsi="Palatino Linotype"/>
          <w:i/>
          <w:lang w:val="es-ES_tradnl"/>
        </w:rPr>
      </w:pPr>
      <w:r w:rsidRPr="00AD68DE">
        <w:rPr>
          <w:rFonts w:ascii="Palatino Linotype" w:hAnsi="Palatino Linotype"/>
          <w:b/>
          <w:i/>
          <w:lang w:val="es-ES_tradnl"/>
        </w:rPr>
        <w:t>(</w:t>
      </w:r>
      <w:r w:rsidRPr="00AD68DE">
        <w:rPr>
          <w:rFonts w:ascii="Palatino Linotype" w:hAnsi="Palatino Linotype"/>
          <w:i/>
          <w:lang w:val="es-ES_tradnl"/>
        </w:rPr>
        <w:t>…)</w:t>
      </w:r>
    </w:p>
    <w:p w:rsidR="007A6138" w:rsidRPr="00AD68DE" w:rsidRDefault="007A6138" w:rsidP="00EA7642">
      <w:pPr>
        <w:spacing w:before="240" w:after="240" w:line="360" w:lineRule="auto"/>
        <w:contextualSpacing/>
        <w:jc w:val="both"/>
        <w:rPr>
          <w:rFonts w:ascii="Palatino Linotype" w:hAnsi="Palatino Linotype"/>
          <w:sz w:val="24"/>
          <w:lang w:val="es-AR"/>
        </w:rPr>
      </w:pPr>
    </w:p>
    <w:p w:rsidR="00CA4381" w:rsidRPr="00AD68DE" w:rsidRDefault="007A6138" w:rsidP="00EA7642">
      <w:pPr>
        <w:spacing w:before="240" w:after="240" w:line="360" w:lineRule="auto"/>
        <w:contextualSpacing/>
        <w:jc w:val="both"/>
        <w:rPr>
          <w:rFonts w:ascii="Palatino Linotype" w:hAnsi="Palatino Linotype"/>
          <w:sz w:val="24"/>
        </w:rPr>
      </w:pPr>
      <w:r w:rsidRPr="00AD68DE">
        <w:rPr>
          <w:rFonts w:ascii="Palatino Linotype" w:hAnsi="Palatino Linotype"/>
          <w:sz w:val="24"/>
        </w:rPr>
        <w:t>Derivado de lo que señala el artículo anterior y para evitar vanas repeticiones las atribuciones del Oficial Calificador son las mismas que señala la Ley Orgánica Municipal del Estado de México, señaladas en párrafos anteriores de la presente resolución.</w:t>
      </w:r>
    </w:p>
    <w:p w:rsidR="007A6138" w:rsidRPr="00AD68DE" w:rsidRDefault="007A6138" w:rsidP="007A6138">
      <w:pPr>
        <w:spacing w:line="360" w:lineRule="auto"/>
        <w:ind w:right="-567"/>
        <w:contextualSpacing/>
        <w:jc w:val="both"/>
        <w:rPr>
          <w:rFonts w:ascii="Palatino Linotype" w:hAnsi="Palatino Linotype"/>
        </w:rPr>
      </w:pPr>
    </w:p>
    <w:p w:rsidR="007A6138" w:rsidRPr="00AD68DE" w:rsidRDefault="007A6138" w:rsidP="007A6138">
      <w:pPr>
        <w:spacing w:before="240" w:after="240" w:line="360" w:lineRule="auto"/>
        <w:contextualSpacing/>
        <w:jc w:val="both"/>
        <w:rPr>
          <w:rFonts w:ascii="Palatino Linotype" w:hAnsi="Palatino Linotype"/>
          <w:sz w:val="24"/>
        </w:rPr>
      </w:pPr>
      <w:r w:rsidRPr="00AD68DE">
        <w:rPr>
          <w:rFonts w:ascii="Palatino Linotype" w:hAnsi="Palatino Linotype"/>
          <w:sz w:val="24"/>
        </w:rPr>
        <w:t>En este orden de ideas el Oficial Calificador trabaja en coordinación con la Dirección de Seguridad Pública Municipal tal y como lo establece el Bando Municipal del Ayuntamiento de Coyotepec, en su artículo  66, que a la  letra dice:</w:t>
      </w:r>
    </w:p>
    <w:p w:rsidR="007A6138" w:rsidRPr="00AD68DE" w:rsidRDefault="007A6138" w:rsidP="007A6138">
      <w:pPr>
        <w:pStyle w:val="Sinespaciado"/>
        <w:rPr>
          <w:sz w:val="12"/>
        </w:rPr>
      </w:pPr>
    </w:p>
    <w:p w:rsidR="007A6138" w:rsidRPr="00AD68DE" w:rsidRDefault="007A6138" w:rsidP="007A6138">
      <w:pPr>
        <w:pStyle w:val="Prrafodelista"/>
        <w:ind w:left="567" w:right="142"/>
        <w:jc w:val="both"/>
        <w:rPr>
          <w:rFonts w:ascii="Palatino Linotype" w:hAnsi="Palatino Linotype"/>
          <w:i/>
          <w:sz w:val="22"/>
          <w:szCs w:val="22"/>
        </w:rPr>
      </w:pPr>
      <w:r w:rsidRPr="00AD68DE">
        <w:rPr>
          <w:rFonts w:ascii="Palatino Linotype" w:hAnsi="Palatino Linotype"/>
          <w:i/>
          <w:sz w:val="22"/>
          <w:szCs w:val="22"/>
        </w:rPr>
        <w:lastRenderedPageBreak/>
        <w:t>“</w:t>
      </w:r>
      <w:r w:rsidRPr="00AD68DE">
        <w:rPr>
          <w:rFonts w:ascii="Palatino Linotype" w:hAnsi="Palatino Linotype"/>
          <w:b/>
          <w:i/>
          <w:sz w:val="22"/>
          <w:szCs w:val="22"/>
        </w:rPr>
        <w:t>Artículo 66.</w:t>
      </w:r>
      <w:r w:rsidRPr="00AD68DE">
        <w:rPr>
          <w:rFonts w:ascii="Palatino Linotype" w:hAnsi="Palatino Linotype"/>
          <w:i/>
          <w:sz w:val="22"/>
          <w:szCs w:val="22"/>
        </w:rPr>
        <w:t>- Son derechos, obligaciones  y prohibiciones de la Policía perteneciente a la Seguridad Pública y Apoyo Vial, además de lo establecido en las disposiciones legales y reglamentarias aplicables, las siguientes:</w:t>
      </w:r>
    </w:p>
    <w:p w:rsidR="007A6138" w:rsidRPr="00AD68DE" w:rsidRDefault="007A6138" w:rsidP="007A6138">
      <w:pPr>
        <w:pStyle w:val="Prrafodelista"/>
        <w:ind w:left="567" w:right="142"/>
        <w:jc w:val="both"/>
        <w:rPr>
          <w:rFonts w:ascii="Palatino Linotype" w:hAnsi="Palatino Linotype"/>
          <w:i/>
          <w:sz w:val="22"/>
          <w:szCs w:val="22"/>
        </w:rPr>
      </w:pPr>
      <w:r w:rsidRPr="00AD68DE">
        <w:rPr>
          <w:rFonts w:ascii="Palatino Linotype" w:hAnsi="Palatino Linotype"/>
          <w:i/>
          <w:sz w:val="22"/>
          <w:szCs w:val="22"/>
        </w:rPr>
        <w:t>(…)</w:t>
      </w:r>
    </w:p>
    <w:p w:rsidR="007A6138" w:rsidRPr="00AD68DE" w:rsidRDefault="007A6138" w:rsidP="007A6138">
      <w:pPr>
        <w:pStyle w:val="Prrafodelista"/>
        <w:ind w:left="567" w:right="142"/>
        <w:jc w:val="both"/>
        <w:rPr>
          <w:rFonts w:ascii="Palatino Linotype" w:hAnsi="Palatino Linotype"/>
          <w:i/>
          <w:sz w:val="22"/>
          <w:szCs w:val="22"/>
        </w:rPr>
      </w:pPr>
      <w:r w:rsidRPr="00AD68DE">
        <w:rPr>
          <w:rFonts w:ascii="Palatino Linotype" w:hAnsi="Palatino Linotype"/>
          <w:i/>
          <w:sz w:val="22"/>
          <w:szCs w:val="22"/>
        </w:rPr>
        <w:t>B) Son obligaciones de los Cuerpos de Seguridad Pública Municipal:</w:t>
      </w:r>
    </w:p>
    <w:p w:rsidR="007A6138" w:rsidRPr="00AD68DE" w:rsidRDefault="007A6138" w:rsidP="007A6138">
      <w:pPr>
        <w:pStyle w:val="Prrafodelista"/>
        <w:ind w:left="567" w:right="142"/>
        <w:jc w:val="both"/>
        <w:rPr>
          <w:rFonts w:ascii="Palatino Linotype" w:hAnsi="Palatino Linotype"/>
          <w:i/>
          <w:sz w:val="22"/>
          <w:szCs w:val="22"/>
        </w:rPr>
      </w:pPr>
      <w:r w:rsidRPr="00AD68DE">
        <w:rPr>
          <w:rFonts w:ascii="Palatino Linotype" w:hAnsi="Palatino Linotype"/>
          <w:i/>
          <w:sz w:val="22"/>
          <w:szCs w:val="22"/>
        </w:rPr>
        <w:t>I. Dar a conocer a la población del Municipio el contenido de los Reglamentos municipales, del presente Bando y demás disposiciones generales, para su estricta observancia y cumplimiento;</w:t>
      </w:r>
    </w:p>
    <w:p w:rsidR="007A6138" w:rsidRPr="00AD68DE" w:rsidRDefault="007A6138" w:rsidP="007A6138">
      <w:pPr>
        <w:pStyle w:val="Prrafodelista"/>
        <w:ind w:left="567" w:right="142"/>
        <w:jc w:val="both"/>
        <w:rPr>
          <w:rFonts w:ascii="Palatino Linotype" w:hAnsi="Palatino Linotype"/>
          <w:i/>
          <w:sz w:val="22"/>
          <w:szCs w:val="22"/>
        </w:rPr>
      </w:pPr>
      <w:r w:rsidRPr="00AD68DE">
        <w:rPr>
          <w:rFonts w:ascii="Palatino Linotype" w:hAnsi="Palatino Linotype"/>
          <w:i/>
          <w:sz w:val="22"/>
          <w:szCs w:val="22"/>
        </w:rPr>
        <w:t xml:space="preserve"> II. Observar los principios constitucionales de legalidad; </w:t>
      </w:r>
    </w:p>
    <w:p w:rsidR="007A6138" w:rsidRPr="00AD68DE" w:rsidRDefault="007A6138" w:rsidP="007A6138">
      <w:pPr>
        <w:pStyle w:val="Prrafodelista"/>
        <w:ind w:left="567" w:right="142"/>
        <w:jc w:val="both"/>
        <w:rPr>
          <w:rFonts w:ascii="Palatino Linotype" w:hAnsi="Palatino Linotype"/>
          <w:i/>
          <w:sz w:val="22"/>
          <w:szCs w:val="22"/>
        </w:rPr>
      </w:pPr>
      <w:r w:rsidRPr="00AD68DE">
        <w:rPr>
          <w:rFonts w:ascii="Palatino Linotype" w:hAnsi="Palatino Linotype"/>
          <w:i/>
          <w:sz w:val="22"/>
          <w:szCs w:val="22"/>
        </w:rPr>
        <w:t>III. Coordinar sus acciones con apego a la normatividad jurídica y respetando los derechos humanos;</w:t>
      </w:r>
    </w:p>
    <w:p w:rsidR="007A6138" w:rsidRPr="00AD68DE" w:rsidRDefault="007A6138" w:rsidP="007A6138">
      <w:pPr>
        <w:pStyle w:val="Prrafodelista"/>
        <w:ind w:left="567" w:right="142"/>
        <w:jc w:val="both"/>
        <w:rPr>
          <w:rFonts w:ascii="Palatino Linotype" w:hAnsi="Palatino Linotype"/>
          <w:i/>
          <w:sz w:val="22"/>
          <w:szCs w:val="22"/>
        </w:rPr>
      </w:pPr>
      <w:r w:rsidRPr="00AD68DE">
        <w:rPr>
          <w:rFonts w:ascii="Palatino Linotype" w:hAnsi="Palatino Linotype"/>
          <w:i/>
          <w:sz w:val="22"/>
          <w:szCs w:val="22"/>
        </w:rPr>
        <w:t xml:space="preserve"> IV. Auxiliar a cualquier persona, sin discriminación de ninguna clase, cuando ésta se encuentre amenazada por algún peligro, o haya sido víctima de alguna agresión o delito;</w:t>
      </w:r>
    </w:p>
    <w:p w:rsidR="007A6138" w:rsidRPr="00AD68DE" w:rsidRDefault="007A6138" w:rsidP="007A6138">
      <w:pPr>
        <w:pStyle w:val="Prrafodelista"/>
        <w:ind w:left="567" w:right="142"/>
        <w:jc w:val="both"/>
        <w:rPr>
          <w:rFonts w:ascii="Palatino Linotype" w:hAnsi="Palatino Linotype"/>
          <w:i/>
          <w:sz w:val="22"/>
          <w:szCs w:val="22"/>
        </w:rPr>
      </w:pPr>
      <w:r w:rsidRPr="00AD68DE">
        <w:rPr>
          <w:rFonts w:ascii="Palatino Linotype" w:hAnsi="Palatino Linotype"/>
          <w:i/>
          <w:sz w:val="22"/>
          <w:szCs w:val="22"/>
        </w:rPr>
        <w:t xml:space="preserve"> V. Abstenerse de utilizar métodos o formas de prepotencia, intimidación, amenazas o actos arbitrarios contra las personas, aún en el cumplimiento de su deber; </w:t>
      </w:r>
    </w:p>
    <w:p w:rsidR="007A6138" w:rsidRPr="00AD68DE" w:rsidRDefault="007A6138" w:rsidP="007A6138">
      <w:pPr>
        <w:pStyle w:val="Prrafodelista"/>
        <w:ind w:left="567" w:right="142"/>
        <w:jc w:val="both"/>
        <w:rPr>
          <w:rFonts w:ascii="Palatino Linotype" w:hAnsi="Palatino Linotype"/>
          <w:i/>
          <w:sz w:val="22"/>
          <w:szCs w:val="22"/>
        </w:rPr>
      </w:pPr>
      <w:r w:rsidRPr="00AD68DE">
        <w:rPr>
          <w:rFonts w:ascii="Palatino Linotype" w:hAnsi="Palatino Linotype"/>
          <w:i/>
          <w:sz w:val="22"/>
          <w:szCs w:val="22"/>
        </w:rPr>
        <w:t xml:space="preserve">VI. Abstenerse de aceptar cualquier tipo de compensación, pago o gratificación distintos a los establecidos en las leyes o reglamentos respectivos; </w:t>
      </w:r>
    </w:p>
    <w:p w:rsidR="007A6138" w:rsidRPr="00AD68DE" w:rsidRDefault="007A6138" w:rsidP="007A6138">
      <w:pPr>
        <w:pStyle w:val="Prrafodelista"/>
        <w:ind w:left="567" w:right="142"/>
        <w:jc w:val="both"/>
        <w:rPr>
          <w:rFonts w:ascii="Palatino Linotype" w:hAnsi="Palatino Linotype"/>
          <w:i/>
          <w:sz w:val="22"/>
          <w:szCs w:val="22"/>
        </w:rPr>
      </w:pPr>
      <w:r w:rsidRPr="00AD68DE">
        <w:rPr>
          <w:rFonts w:ascii="Palatino Linotype" w:hAnsi="Palatino Linotype"/>
          <w:i/>
          <w:sz w:val="22"/>
          <w:szCs w:val="22"/>
        </w:rPr>
        <w:t xml:space="preserve">VII. Utilizar medidas no violentas antes de proceder al uso de la fuerza pública o de la utilización de las armas, excepto en los casos de fuerza mayor, flagrancia en el delito u otra causa o circunstancia que justifique dicha acción; </w:t>
      </w:r>
    </w:p>
    <w:p w:rsidR="007A6138" w:rsidRPr="00AD68DE" w:rsidRDefault="007A6138" w:rsidP="007A6138">
      <w:pPr>
        <w:pStyle w:val="Prrafodelista"/>
        <w:ind w:left="567" w:right="142"/>
        <w:jc w:val="both"/>
        <w:rPr>
          <w:rFonts w:ascii="Palatino Linotype" w:hAnsi="Palatino Linotype"/>
          <w:i/>
          <w:sz w:val="22"/>
          <w:szCs w:val="22"/>
        </w:rPr>
      </w:pPr>
      <w:r w:rsidRPr="00AD68DE">
        <w:rPr>
          <w:rFonts w:ascii="Palatino Linotype" w:hAnsi="Palatino Linotype"/>
          <w:i/>
          <w:sz w:val="22"/>
          <w:szCs w:val="22"/>
        </w:rPr>
        <w:t xml:space="preserve">VIII. Estar en constante capacitación y formación para actualizar sus conocimientos teóricos y prácticos; </w:t>
      </w:r>
    </w:p>
    <w:p w:rsidR="007A6138" w:rsidRPr="00AD68DE" w:rsidRDefault="007A6138" w:rsidP="007A6138">
      <w:pPr>
        <w:pStyle w:val="Prrafodelista"/>
        <w:ind w:left="567" w:right="142"/>
        <w:jc w:val="both"/>
        <w:rPr>
          <w:rFonts w:ascii="Palatino Linotype" w:hAnsi="Palatino Linotype"/>
          <w:i/>
          <w:sz w:val="22"/>
          <w:szCs w:val="22"/>
        </w:rPr>
      </w:pPr>
      <w:r w:rsidRPr="00AD68DE">
        <w:rPr>
          <w:rFonts w:ascii="Palatino Linotype" w:hAnsi="Palatino Linotype"/>
          <w:i/>
          <w:sz w:val="22"/>
          <w:szCs w:val="22"/>
        </w:rPr>
        <w:t>IX. Prevenir la comisión de faltas administrativas y delitos;</w:t>
      </w:r>
    </w:p>
    <w:p w:rsidR="007A6138" w:rsidRPr="00AD68DE" w:rsidRDefault="007A6138" w:rsidP="007A6138">
      <w:pPr>
        <w:pStyle w:val="Prrafodelista"/>
        <w:ind w:left="567" w:right="142"/>
        <w:jc w:val="both"/>
        <w:rPr>
          <w:rFonts w:ascii="Palatino Linotype" w:hAnsi="Palatino Linotype"/>
          <w:i/>
          <w:sz w:val="22"/>
          <w:szCs w:val="22"/>
        </w:rPr>
      </w:pPr>
      <w:r w:rsidRPr="00AD68DE">
        <w:rPr>
          <w:rFonts w:ascii="Palatino Linotype" w:hAnsi="Palatino Linotype"/>
          <w:i/>
          <w:sz w:val="22"/>
          <w:szCs w:val="22"/>
        </w:rPr>
        <w:t xml:space="preserve"> X. Detener y remitir al Ministerio Público sin demora a las personas, en caso de delito flagrante;</w:t>
      </w:r>
    </w:p>
    <w:p w:rsidR="007A6138" w:rsidRPr="00AD68DE" w:rsidRDefault="007A6138" w:rsidP="007A6138">
      <w:pPr>
        <w:pStyle w:val="Prrafodelista"/>
        <w:ind w:left="567" w:right="142"/>
        <w:jc w:val="both"/>
        <w:rPr>
          <w:rFonts w:ascii="Palatino Linotype" w:hAnsi="Palatino Linotype"/>
          <w:i/>
          <w:sz w:val="22"/>
          <w:szCs w:val="22"/>
        </w:rPr>
      </w:pPr>
      <w:r w:rsidRPr="00AD68DE">
        <w:rPr>
          <w:rFonts w:ascii="Palatino Linotype" w:hAnsi="Palatino Linotype"/>
          <w:i/>
          <w:sz w:val="22"/>
          <w:szCs w:val="22"/>
        </w:rPr>
        <w:t xml:space="preserve"> XI. Hacer del conocimiento por escrito al Presidente Municipal el parte de novedades al término de cada turno, para el debido cumplimiento de sus atribuciones; XII. Mantener la seguridad y el orden público dentro del Municipio; </w:t>
      </w:r>
    </w:p>
    <w:p w:rsidR="007A6138" w:rsidRPr="00AD68DE" w:rsidRDefault="007A6138" w:rsidP="007A6138">
      <w:pPr>
        <w:pStyle w:val="Prrafodelista"/>
        <w:ind w:left="567" w:right="142"/>
        <w:jc w:val="both"/>
        <w:rPr>
          <w:rFonts w:ascii="Palatino Linotype" w:hAnsi="Palatino Linotype"/>
          <w:b/>
          <w:i/>
          <w:sz w:val="22"/>
          <w:szCs w:val="22"/>
        </w:rPr>
      </w:pPr>
      <w:r w:rsidRPr="00AD68DE">
        <w:rPr>
          <w:rFonts w:ascii="Palatino Linotype" w:hAnsi="Palatino Linotype"/>
          <w:b/>
          <w:i/>
          <w:sz w:val="22"/>
          <w:szCs w:val="22"/>
        </w:rPr>
        <w:t xml:space="preserve">XIII. Poner en inmediata disposición del Oficial Calificador a las personas que deban ser sancionadas por infringir el presente Bando Municipal, Reglamentos u otros ordenamientos legales aplicables; </w:t>
      </w:r>
    </w:p>
    <w:p w:rsidR="007A6138" w:rsidRPr="00AD68DE" w:rsidRDefault="007A6138" w:rsidP="007A6138">
      <w:pPr>
        <w:pStyle w:val="Prrafodelista"/>
        <w:ind w:left="567" w:right="142"/>
        <w:jc w:val="both"/>
        <w:rPr>
          <w:rFonts w:ascii="Palatino Linotype" w:hAnsi="Palatino Linotype"/>
          <w:i/>
          <w:sz w:val="22"/>
          <w:szCs w:val="22"/>
        </w:rPr>
      </w:pPr>
      <w:r w:rsidRPr="00AD68DE">
        <w:rPr>
          <w:rFonts w:ascii="Palatino Linotype" w:hAnsi="Palatino Linotype"/>
          <w:i/>
          <w:sz w:val="22"/>
          <w:szCs w:val="22"/>
        </w:rPr>
        <w:t>XIV. Conducirse con apego al orden jurídico y respeto a los Derechos Humanos;</w:t>
      </w:r>
    </w:p>
    <w:p w:rsidR="007A6138" w:rsidRPr="00AD68DE" w:rsidRDefault="007A6138" w:rsidP="007A6138">
      <w:pPr>
        <w:pStyle w:val="Prrafodelista"/>
        <w:ind w:left="567" w:right="142"/>
        <w:jc w:val="both"/>
        <w:rPr>
          <w:rFonts w:ascii="Palatino Linotype" w:hAnsi="Palatino Linotype"/>
          <w:i/>
          <w:sz w:val="22"/>
          <w:szCs w:val="22"/>
        </w:rPr>
      </w:pPr>
      <w:r w:rsidRPr="00AD68DE">
        <w:rPr>
          <w:rFonts w:ascii="Palatino Linotype" w:hAnsi="Palatino Linotype"/>
          <w:i/>
          <w:sz w:val="22"/>
          <w:szCs w:val="22"/>
        </w:rPr>
        <w:t xml:space="preserve"> XV. Llevar a cabo rondas de vigilancia para prevenir y evitar las faltas administrativas y delitos; XVI. Detener de inmediato a los infractores y delincuentes en caso de flagrancia; </w:t>
      </w:r>
    </w:p>
    <w:p w:rsidR="007A6138" w:rsidRPr="00AD68DE" w:rsidRDefault="007A6138" w:rsidP="007A6138">
      <w:pPr>
        <w:pStyle w:val="Prrafodelista"/>
        <w:ind w:left="567" w:right="142"/>
        <w:jc w:val="both"/>
        <w:rPr>
          <w:rFonts w:ascii="Palatino Linotype" w:hAnsi="Palatino Linotype"/>
          <w:i/>
          <w:sz w:val="22"/>
          <w:szCs w:val="22"/>
        </w:rPr>
      </w:pPr>
      <w:r w:rsidRPr="00AD68DE">
        <w:rPr>
          <w:rFonts w:ascii="Palatino Linotype" w:hAnsi="Palatino Linotype"/>
          <w:i/>
          <w:sz w:val="22"/>
          <w:szCs w:val="22"/>
        </w:rPr>
        <w:t xml:space="preserve">XVII. Brindar auxilio oportuno a la autoridad que lo solicite y cumplir con las instrucciones que reciban de sus superiores jerárquicos; </w:t>
      </w:r>
    </w:p>
    <w:p w:rsidR="007A6138" w:rsidRPr="00AD68DE" w:rsidRDefault="007A6138" w:rsidP="007A6138">
      <w:pPr>
        <w:pStyle w:val="Prrafodelista"/>
        <w:ind w:left="567" w:right="142"/>
        <w:jc w:val="both"/>
        <w:rPr>
          <w:rFonts w:ascii="Palatino Linotype" w:hAnsi="Palatino Linotype"/>
          <w:i/>
          <w:sz w:val="22"/>
          <w:szCs w:val="22"/>
        </w:rPr>
      </w:pPr>
      <w:r w:rsidRPr="00AD68DE">
        <w:rPr>
          <w:rFonts w:ascii="Palatino Linotype" w:hAnsi="Palatino Linotype"/>
          <w:i/>
          <w:sz w:val="22"/>
          <w:szCs w:val="22"/>
        </w:rPr>
        <w:t xml:space="preserve">XVIII. Tratar con atención y respeto a todas las personas incluyendo los infractores;y </w:t>
      </w:r>
    </w:p>
    <w:p w:rsidR="007A6138" w:rsidRPr="00AD68DE" w:rsidRDefault="007A6138" w:rsidP="007A6138">
      <w:pPr>
        <w:pStyle w:val="Prrafodelista"/>
        <w:ind w:left="567" w:right="142"/>
        <w:jc w:val="both"/>
        <w:rPr>
          <w:rFonts w:ascii="Palatino Linotype" w:hAnsi="Palatino Linotype"/>
          <w:i/>
          <w:sz w:val="22"/>
          <w:szCs w:val="22"/>
        </w:rPr>
      </w:pPr>
      <w:r w:rsidRPr="00AD68DE">
        <w:rPr>
          <w:rFonts w:ascii="Palatino Linotype" w:hAnsi="Palatino Linotype"/>
          <w:i/>
          <w:sz w:val="22"/>
          <w:szCs w:val="22"/>
        </w:rPr>
        <w:t>XIX. Las demás que las leyes federales, estatales y reglamentos les impongan.</w:t>
      </w:r>
    </w:p>
    <w:p w:rsidR="007A6138" w:rsidRPr="00AD68DE" w:rsidRDefault="007A6138" w:rsidP="007A6138">
      <w:pPr>
        <w:spacing w:line="360" w:lineRule="auto"/>
        <w:ind w:right="142"/>
        <w:jc w:val="both"/>
        <w:rPr>
          <w:rFonts w:ascii="Palatino Linotype" w:hAnsi="Palatino Linotype"/>
          <w:i/>
        </w:rPr>
      </w:pPr>
    </w:p>
    <w:p w:rsidR="007A6138" w:rsidRPr="00AD68DE" w:rsidRDefault="007A6138" w:rsidP="007A6138">
      <w:pPr>
        <w:spacing w:line="360" w:lineRule="auto"/>
        <w:ind w:right="-567"/>
        <w:contextualSpacing/>
        <w:jc w:val="both"/>
        <w:rPr>
          <w:rFonts w:ascii="Palatino Linotype" w:hAnsi="Palatino Linotype"/>
          <w:sz w:val="24"/>
        </w:rPr>
      </w:pPr>
      <w:r w:rsidRPr="00AD68DE">
        <w:rPr>
          <w:rFonts w:ascii="Palatino Linotype" w:hAnsi="Palatino Linotype"/>
          <w:sz w:val="24"/>
        </w:rPr>
        <w:lastRenderedPageBreak/>
        <w:t>De igual forma el Bando Municipal del Ayuntamiento de Coyotepec, en el artículo 77 establece:</w:t>
      </w:r>
    </w:p>
    <w:p w:rsidR="007A6138" w:rsidRPr="00AD68DE" w:rsidRDefault="007A6138" w:rsidP="007A6138">
      <w:pPr>
        <w:pStyle w:val="Sinespaciado"/>
      </w:pPr>
    </w:p>
    <w:p w:rsidR="007A6138" w:rsidRPr="00AD68DE" w:rsidRDefault="007A6138" w:rsidP="007A6138">
      <w:pPr>
        <w:pStyle w:val="Prrafodelista"/>
        <w:ind w:left="567" w:right="426"/>
        <w:jc w:val="both"/>
        <w:rPr>
          <w:rFonts w:ascii="Palatino Linotype" w:hAnsi="Palatino Linotype"/>
          <w:i/>
          <w:sz w:val="22"/>
          <w:szCs w:val="22"/>
        </w:rPr>
      </w:pPr>
      <w:r w:rsidRPr="00AD68DE">
        <w:rPr>
          <w:rFonts w:ascii="Palatino Linotype" w:hAnsi="Palatino Linotype"/>
          <w:b/>
          <w:i/>
          <w:sz w:val="22"/>
          <w:szCs w:val="22"/>
        </w:rPr>
        <w:t>“Artículo 77</w:t>
      </w:r>
      <w:r w:rsidRPr="00AD68DE">
        <w:rPr>
          <w:rFonts w:ascii="Palatino Linotype" w:hAnsi="Palatino Linotype"/>
          <w:i/>
          <w:sz w:val="22"/>
          <w:szCs w:val="22"/>
        </w:rPr>
        <w:t>. - Son atribuciones de las autoridades municipales en materia de vialidad las siguientes:</w:t>
      </w:r>
    </w:p>
    <w:p w:rsidR="007A6138" w:rsidRPr="00AD68DE" w:rsidRDefault="007A6138" w:rsidP="007A6138">
      <w:pPr>
        <w:pStyle w:val="Prrafodelista"/>
        <w:ind w:left="567" w:right="426"/>
        <w:jc w:val="both"/>
        <w:rPr>
          <w:rFonts w:ascii="Palatino Linotype" w:hAnsi="Palatino Linotype"/>
          <w:i/>
          <w:sz w:val="22"/>
          <w:szCs w:val="22"/>
        </w:rPr>
      </w:pPr>
      <w:r w:rsidRPr="00AD68DE">
        <w:rPr>
          <w:rFonts w:ascii="Palatino Linotype" w:hAnsi="Palatino Linotype"/>
          <w:i/>
          <w:sz w:val="22"/>
          <w:szCs w:val="22"/>
        </w:rPr>
        <w:t>(…)</w:t>
      </w:r>
    </w:p>
    <w:p w:rsidR="007A6138" w:rsidRPr="00AD68DE" w:rsidRDefault="007A6138" w:rsidP="007A6138">
      <w:pPr>
        <w:pStyle w:val="Prrafodelista"/>
        <w:ind w:left="567" w:right="426"/>
        <w:jc w:val="both"/>
        <w:rPr>
          <w:rFonts w:ascii="Palatino Linotype" w:hAnsi="Palatino Linotype"/>
          <w:i/>
          <w:sz w:val="22"/>
          <w:szCs w:val="22"/>
        </w:rPr>
      </w:pPr>
      <w:r w:rsidRPr="00AD68DE">
        <w:rPr>
          <w:rFonts w:ascii="Palatino Linotype" w:hAnsi="Palatino Linotype"/>
          <w:i/>
          <w:sz w:val="22"/>
          <w:szCs w:val="22"/>
        </w:rPr>
        <w:t xml:space="preserve">XI. Coadyuvar en la emisión de opiniones o dictámenes sobre la instalación de reductores de velocidad que soliciten los particulares, conforme a las normas estatales en materia de comunicaciones y basado en conceptos de auditoría vial; </w:t>
      </w:r>
    </w:p>
    <w:p w:rsidR="007A6138" w:rsidRPr="00AD68DE" w:rsidRDefault="007A6138" w:rsidP="007A6138">
      <w:pPr>
        <w:pStyle w:val="Prrafodelista"/>
        <w:ind w:left="567" w:right="426"/>
        <w:jc w:val="both"/>
        <w:rPr>
          <w:rFonts w:ascii="Palatino Linotype" w:hAnsi="Palatino Linotype"/>
          <w:i/>
          <w:sz w:val="22"/>
          <w:szCs w:val="22"/>
        </w:rPr>
      </w:pPr>
      <w:r w:rsidRPr="00AD68DE">
        <w:rPr>
          <w:rFonts w:ascii="Palatino Linotype" w:hAnsi="Palatino Linotype"/>
          <w:i/>
          <w:sz w:val="22"/>
          <w:szCs w:val="22"/>
        </w:rPr>
        <w:t xml:space="preserve">XII. Presentar ante las Oficialías Calificadora o Mediadoras-Conciliadoras en Hechos de Tránsito, a los conductores de vehículos automotores o no motorizados que hayan participado en un accidente de tránsito en la vía pública cuando exista conflicto de intereses, siempre que se trate de daños materiales a propiedad privada y, en su caso, lesiones que tarden en sanar menos de 15 días y que los involucrados no se encuentren en estado de ebriedad o bajo el influjo de drogas; </w:t>
      </w:r>
    </w:p>
    <w:p w:rsidR="007A6138" w:rsidRPr="00AD68DE" w:rsidRDefault="007A6138" w:rsidP="007A6138">
      <w:pPr>
        <w:pStyle w:val="Prrafodelista"/>
        <w:ind w:left="567" w:right="426"/>
        <w:jc w:val="both"/>
        <w:rPr>
          <w:rFonts w:ascii="Palatino Linotype" w:hAnsi="Palatino Linotype"/>
          <w:b/>
          <w:i/>
          <w:sz w:val="22"/>
          <w:szCs w:val="22"/>
        </w:rPr>
      </w:pPr>
      <w:r w:rsidRPr="00AD68DE">
        <w:rPr>
          <w:rFonts w:ascii="Palatino Linotype" w:hAnsi="Palatino Linotype"/>
          <w:b/>
          <w:i/>
          <w:sz w:val="22"/>
          <w:szCs w:val="22"/>
        </w:rPr>
        <w:t>XIII. Resguardar y liberar documentos, vehículos y placas de circulación para garantizar el pago de infracciones en materia de seguridad vial;</w:t>
      </w:r>
    </w:p>
    <w:p w:rsidR="007A6138" w:rsidRPr="00AD68DE" w:rsidRDefault="007A6138" w:rsidP="007A6138">
      <w:pPr>
        <w:pStyle w:val="Prrafodelista"/>
        <w:ind w:left="567" w:right="142"/>
        <w:jc w:val="both"/>
        <w:rPr>
          <w:rFonts w:ascii="Palatino Linotype" w:hAnsi="Palatino Linotype"/>
          <w:i/>
          <w:sz w:val="22"/>
          <w:szCs w:val="22"/>
        </w:rPr>
      </w:pPr>
      <w:r w:rsidRPr="00AD68DE">
        <w:rPr>
          <w:rFonts w:ascii="Palatino Linotype" w:hAnsi="Palatino Linotype"/>
          <w:i/>
          <w:sz w:val="22"/>
          <w:szCs w:val="22"/>
        </w:rPr>
        <w:t xml:space="preserve"> XIV. Conocer y resolver las quejas interpuestas por los particulares en materia de seguridad vial;”(Sic).</w:t>
      </w:r>
    </w:p>
    <w:p w:rsidR="007A6138" w:rsidRPr="00AD68DE" w:rsidRDefault="007A6138" w:rsidP="007A6138">
      <w:pPr>
        <w:spacing w:before="240" w:after="240" w:line="240" w:lineRule="auto"/>
        <w:contextualSpacing/>
        <w:jc w:val="both"/>
        <w:rPr>
          <w:rFonts w:ascii="Palatino Linotype" w:hAnsi="Palatino Linotype"/>
          <w:sz w:val="24"/>
          <w:lang w:val="es-AR"/>
        </w:rPr>
      </w:pPr>
    </w:p>
    <w:p w:rsidR="003249BD" w:rsidRPr="00AD68DE" w:rsidRDefault="003249BD" w:rsidP="003249BD">
      <w:pPr>
        <w:spacing w:before="240" w:after="240" w:line="360" w:lineRule="auto"/>
        <w:contextualSpacing/>
        <w:jc w:val="both"/>
        <w:rPr>
          <w:rFonts w:ascii="Palatino Linotype" w:hAnsi="Palatino Linotype"/>
          <w:sz w:val="24"/>
          <w:lang w:val="es-AR"/>
        </w:rPr>
      </w:pPr>
      <w:r w:rsidRPr="00AD68DE">
        <w:rPr>
          <w:rFonts w:ascii="Palatino Linotype" w:hAnsi="Palatino Linotype"/>
          <w:sz w:val="24"/>
          <w:lang w:val="es-AR"/>
        </w:rPr>
        <w:t xml:space="preserve">Adicionalmente, es importante indicar lo establecido por el Bando Municipal de Coyotepec que a la letra estipula: </w:t>
      </w:r>
    </w:p>
    <w:p w:rsidR="003249BD" w:rsidRPr="00AD68DE" w:rsidRDefault="003249BD" w:rsidP="003249BD">
      <w:pPr>
        <w:spacing w:before="240" w:after="240" w:line="360" w:lineRule="auto"/>
        <w:contextualSpacing/>
        <w:jc w:val="both"/>
        <w:rPr>
          <w:rFonts w:ascii="Palatino Linotype" w:hAnsi="Palatino Linotype"/>
          <w:sz w:val="24"/>
          <w:lang w:val="es-AR"/>
        </w:rPr>
      </w:pPr>
    </w:p>
    <w:p w:rsidR="003249BD" w:rsidRPr="00AD68DE" w:rsidRDefault="003249BD" w:rsidP="003249BD">
      <w:pPr>
        <w:spacing w:after="0" w:line="240" w:lineRule="auto"/>
        <w:ind w:left="709" w:right="708"/>
        <w:jc w:val="center"/>
        <w:rPr>
          <w:rFonts w:ascii="Palatino Linotype" w:hAnsi="Palatino Linotype"/>
          <w:b/>
          <w:i/>
        </w:rPr>
      </w:pPr>
      <w:r w:rsidRPr="00AD68DE">
        <w:rPr>
          <w:rFonts w:ascii="Palatino Linotype" w:hAnsi="Palatino Linotype"/>
          <w:b/>
          <w:i/>
        </w:rPr>
        <w:t>CAPÍTULO CUARTO</w:t>
      </w:r>
    </w:p>
    <w:p w:rsidR="003249BD" w:rsidRPr="00AD68DE" w:rsidRDefault="003249BD" w:rsidP="003249BD">
      <w:pPr>
        <w:spacing w:after="0" w:line="240" w:lineRule="auto"/>
        <w:ind w:left="709" w:right="708"/>
        <w:jc w:val="center"/>
        <w:rPr>
          <w:rFonts w:ascii="Palatino Linotype" w:hAnsi="Palatino Linotype"/>
          <w:b/>
          <w:i/>
        </w:rPr>
      </w:pPr>
      <w:r w:rsidRPr="00AD68DE">
        <w:rPr>
          <w:rFonts w:ascii="Palatino Linotype" w:hAnsi="Palatino Linotype"/>
          <w:b/>
          <w:i/>
        </w:rPr>
        <w:t>De la Seguridad Pública</w:t>
      </w:r>
    </w:p>
    <w:p w:rsidR="003249BD" w:rsidRPr="00AD68DE" w:rsidRDefault="003249BD" w:rsidP="003249BD">
      <w:pPr>
        <w:spacing w:after="0" w:line="240" w:lineRule="auto"/>
        <w:ind w:left="709" w:right="708"/>
        <w:jc w:val="both"/>
        <w:rPr>
          <w:rFonts w:ascii="Palatino Linotype" w:hAnsi="Palatino Linotype"/>
          <w:i/>
        </w:rPr>
      </w:pPr>
    </w:p>
    <w:p w:rsidR="003249BD" w:rsidRPr="00AD68DE" w:rsidRDefault="003249BD" w:rsidP="003249BD">
      <w:pPr>
        <w:spacing w:after="0" w:line="240" w:lineRule="auto"/>
        <w:ind w:left="709" w:right="708"/>
        <w:jc w:val="both"/>
        <w:rPr>
          <w:rFonts w:ascii="Palatino Linotype" w:hAnsi="Palatino Linotype"/>
          <w:i/>
        </w:rPr>
      </w:pPr>
      <w:r w:rsidRPr="00AD68DE">
        <w:rPr>
          <w:rFonts w:ascii="Palatino Linotype" w:hAnsi="Palatino Linotype"/>
          <w:b/>
          <w:i/>
        </w:rPr>
        <w:t>Artículo 57.-</w:t>
      </w:r>
      <w:r w:rsidRPr="00AD68DE">
        <w:rPr>
          <w:rFonts w:ascii="Palatino Linotype" w:hAnsi="Palatino Linotype"/>
          <w:i/>
        </w:rPr>
        <w:t xml:space="preserve"> Son atribuciones del Ayuntamiento en materia de Seguridad Pública:</w:t>
      </w:r>
    </w:p>
    <w:p w:rsidR="003249BD" w:rsidRPr="00AD68DE" w:rsidRDefault="003249BD" w:rsidP="003249BD">
      <w:pPr>
        <w:spacing w:after="0" w:line="240" w:lineRule="auto"/>
        <w:ind w:left="709" w:right="708"/>
        <w:jc w:val="both"/>
        <w:rPr>
          <w:rFonts w:ascii="Palatino Linotype" w:hAnsi="Palatino Linotype"/>
          <w:i/>
        </w:rPr>
      </w:pPr>
    </w:p>
    <w:p w:rsidR="003249BD" w:rsidRPr="00AD68DE" w:rsidRDefault="003249BD" w:rsidP="003249BD">
      <w:pPr>
        <w:spacing w:after="0" w:line="240" w:lineRule="auto"/>
        <w:ind w:left="709" w:right="708"/>
        <w:jc w:val="both"/>
        <w:rPr>
          <w:rFonts w:ascii="Palatino Linotype" w:hAnsi="Palatino Linotype"/>
          <w:i/>
        </w:rPr>
      </w:pPr>
      <w:r w:rsidRPr="00AD68DE">
        <w:rPr>
          <w:rFonts w:ascii="Palatino Linotype" w:hAnsi="Palatino Linotype"/>
          <w:i/>
        </w:rPr>
        <w:t xml:space="preserve">I. </w:t>
      </w:r>
      <w:r w:rsidRPr="00AD68DE">
        <w:rPr>
          <w:rFonts w:ascii="Palatino Linotype" w:hAnsi="Palatino Linotype"/>
          <w:b/>
          <w:i/>
          <w:u w:val="single"/>
        </w:rPr>
        <w:t>Suscribir convenios de coordinación y colaboración con el Gobierno del Estado de México, a través de la Secretaría de Seguridad Ciudadana</w:t>
      </w:r>
      <w:r w:rsidRPr="00AD68DE">
        <w:rPr>
          <w:rFonts w:ascii="Palatino Linotype" w:hAnsi="Palatino Linotype"/>
          <w:i/>
        </w:rPr>
        <w:t xml:space="preserve"> y con otros municipios, para establecer la policía Estatal, coordinadora de la entidad; así como para que antes que sean designados los mandos municipales estos hayan sido certificados, evaluados y cumplan con el programa de capacitación de mandos en el marco del Sistema Nacional de Seguridad Pública;</w:t>
      </w:r>
    </w:p>
    <w:p w:rsidR="003249BD" w:rsidRPr="00AD68DE" w:rsidRDefault="003249BD" w:rsidP="003249BD">
      <w:pPr>
        <w:spacing w:after="0" w:line="240" w:lineRule="auto"/>
        <w:ind w:left="709" w:right="708"/>
        <w:jc w:val="both"/>
        <w:rPr>
          <w:rFonts w:ascii="Palatino Linotype" w:hAnsi="Palatino Linotype"/>
          <w:i/>
        </w:rPr>
      </w:pPr>
      <w:r w:rsidRPr="00AD68DE">
        <w:rPr>
          <w:rFonts w:ascii="Palatino Linotype" w:hAnsi="Palatino Linotype"/>
          <w:i/>
        </w:rPr>
        <w:t xml:space="preserve">II. Expedir las disposiciones administrativas en materia de Seguridad Pública; </w:t>
      </w:r>
    </w:p>
    <w:p w:rsidR="003249BD" w:rsidRPr="00AD68DE" w:rsidRDefault="003249BD" w:rsidP="003249BD">
      <w:pPr>
        <w:spacing w:after="0" w:line="240" w:lineRule="auto"/>
        <w:ind w:left="709" w:right="708"/>
        <w:jc w:val="both"/>
        <w:rPr>
          <w:rFonts w:ascii="Palatino Linotype" w:hAnsi="Palatino Linotype"/>
          <w:i/>
        </w:rPr>
      </w:pPr>
      <w:r w:rsidRPr="00AD68DE">
        <w:rPr>
          <w:rFonts w:ascii="Palatino Linotype" w:hAnsi="Palatino Linotype"/>
          <w:i/>
        </w:rPr>
        <w:lastRenderedPageBreak/>
        <w:t xml:space="preserve">III. Aprobar el Programa Municipal de Seguridad Pública y suscribir convenios de coordinación con otros municipios de la entidad y/o de asunción de funciones con el Estado, en términos de ley; </w:t>
      </w:r>
    </w:p>
    <w:p w:rsidR="003249BD" w:rsidRPr="00AD68DE" w:rsidRDefault="003249BD" w:rsidP="003249BD">
      <w:pPr>
        <w:spacing w:after="0" w:line="240" w:lineRule="auto"/>
        <w:ind w:left="709" w:right="708"/>
        <w:jc w:val="both"/>
        <w:rPr>
          <w:rFonts w:ascii="Palatino Linotype" w:hAnsi="Palatino Linotype"/>
          <w:i/>
        </w:rPr>
      </w:pPr>
      <w:r w:rsidRPr="00AD68DE">
        <w:rPr>
          <w:rFonts w:ascii="Palatino Linotype" w:hAnsi="Palatino Linotype"/>
          <w:i/>
        </w:rPr>
        <w:t xml:space="preserve">IV. Dotar a la policía municipal de los recursos materiales indispensables para la realización de sus funciones; y </w:t>
      </w:r>
    </w:p>
    <w:p w:rsidR="003249BD" w:rsidRPr="00AD68DE" w:rsidRDefault="003249BD" w:rsidP="003249BD">
      <w:pPr>
        <w:spacing w:after="0" w:line="240" w:lineRule="auto"/>
        <w:ind w:left="709" w:right="708"/>
        <w:jc w:val="both"/>
        <w:rPr>
          <w:rFonts w:ascii="Palatino Linotype" w:hAnsi="Palatino Linotype"/>
          <w:i/>
        </w:rPr>
      </w:pPr>
      <w:r w:rsidRPr="00AD68DE">
        <w:rPr>
          <w:rFonts w:ascii="Palatino Linotype" w:hAnsi="Palatino Linotype"/>
          <w:i/>
        </w:rPr>
        <w:t>V. Las demás que señalen las leyes en la materia.</w:t>
      </w:r>
    </w:p>
    <w:p w:rsidR="003249BD" w:rsidRPr="00AD68DE" w:rsidRDefault="003249BD" w:rsidP="003249BD">
      <w:pPr>
        <w:spacing w:after="0" w:line="240" w:lineRule="auto"/>
        <w:ind w:left="709" w:right="708"/>
        <w:jc w:val="both"/>
        <w:rPr>
          <w:rFonts w:ascii="Palatino Linotype" w:hAnsi="Palatino Linotype"/>
          <w:i/>
        </w:rPr>
      </w:pPr>
    </w:p>
    <w:p w:rsidR="003249BD" w:rsidRPr="00AD68DE" w:rsidRDefault="003249BD" w:rsidP="003249BD">
      <w:pPr>
        <w:spacing w:after="0" w:line="240" w:lineRule="auto"/>
        <w:ind w:left="709" w:right="708"/>
        <w:jc w:val="both"/>
        <w:rPr>
          <w:rFonts w:ascii="Palatino Linotype" w:hAnsi="Palatino Linotype"/>
          <w:i/>
        </w:rPr>
      </w:pPr>
      <w:r w:rsidRPr="00AD68DE">
        <w:rPr>
          <w:rFonts w:ascii="Palatino Linotype" w:hAnsi="Palatino Linotype"/>
          <w:i/>
        </w:rPr>
        <w:t>(…)</w:t>
      </w:r>
    </w:p>
    <w:p w:rsidR="003249BD" w:rsidRPr="00AD68DE" w:rsidRDefault="003249BD" w:rsidP="003249BD">
      <w:pPr>
        <w:spacing w:after="0" w:line="240" w:lineRule="auto"/>
        <w:ind w:left="709" w:right="708"/>
        <w:jc w:val="both"/>
        <w:rPr>
          <w:rFonts w:ascii="Palatino Linotype" w:hAnsi="Palatino Linotype"/>
          <w:i/>
        </w:rPr>
      </w:pPr>
    </w:p>
    <w:p w:rsidR="003249BD" w:rsidRPr="00AD68DE" w:rsidRDefault="003249BD" w:rsidP="003249BD">
      <w:pPr>
        <w:spacing w:after="0" w:line="240" w:lineRule="auto"/>
        <w:ind w:left="709" w:right="708"/>
        <w:jc w:val="both"/>
        <w:rPr>
          <w:rFonts w:ascii="Palatino Linotype" w:hAnsi="Palatino Linotype" w:cs="Arial"/>
          <w:i/>
          <w:sz w:val="24"/>
          <w:szCs w:val="24"/>
          <w:lang w:eastAsia="es-MX"/>
        </w:rPr>
      </w:pPr>
      <w:r w:rsidRPr="00AD68DE">
        <w:rPr>
          <w:rFonts w:ascii="Palatino Linotype" w:hAnsi="Palatino Linotype"/>
          <w:b/>
          <w:i/>
        </w:rPr>
        <w:t>Artículo 68.-</w:t>
      </w:r>
      <w:r w:rsidRPr="00AD68DE">
        <w:rPr>
          <w:rFonts w:ascii="Palatino Linotype" w:hAnsi="Palatino Linotype"/>
          <w:i/>
        </w:rPr>
        <w:t xml:space="preserve"> </w:t>
      </w:r>
      <w:r w:rsidRPr="00AD68DE">
        <w:rPr>
          <w:rFonts w:ascii="Palatino Linotype" w:hAnsi="Palatino Linotype"/>
          <w:b/>
          <w:i/>
          <w:u w:val="single"/>
        </w:rPr>
        <w:t>Es facultad del Ayuntamiento, por conducto de la Dirección de Seguridad Publica, Transporte y Vialidad solicitar el apoyo de la Seguridad Ciudadana, para que por medio de Tránsito Estatal sancione las disposiciones que contravengan el nuevo reglamento de Tránsito Único del Estado de México</w:t>
      </w:r>
      <w:r w:rsidRPr="00AD68DE">
        <w:rPr>
          <w:rFonts w:ascii="Palatino Linotype" w:hAnsi="Palatino Linotype"/>
          <w:i/>
        </w:rPr>
        <w:t>; por lo cual queda prohibido:</w:t>
      </w:r>
    </w:p>
    <w:p w:rsidR="003249BD" w:rsidRPr="00AD68DE" w:rsidRDefault="003249BD" w:rsidP="003249BD">
      <w:pPr>
        <w:spacing w:after="0" w:line="360" w:lineRule="auto"/>
        <w:ind w:left="709" w:right="708"/>
        <w:jc w:val="both"/>
        <w:rPr>
          <w:rFonts w:ascii="Palatino Linotype" w:hAnsi="Palatino Linotype" w:cs="Arial"/>
          <w:i/>
          <w:sz w:val="24"/>
          <w:szCs w:val="24"/>
          <w:lang w:eastAsia="es-MX"/>
        </w:rPr>
      </w:pPr>
    </w:p>
    <w:p w:rsidR="003249BD" w:rsidRPr="00AD68DE" w:rsidRDefault="003249BD" w:rsidP="003249BD">
      <w:pPr>
        <w:spacing w:after="0" w:line="240" w:lineRule="auto"/>
        <w:ind w:left="709" w:right="708"/>
        <w:jc w:val="both"/>
        <w:rPr>
          <w:rFonts w:ascii="Palatino Linotype" w:hAnsi="Palatino Linotype"/>
          <w:i/>
        </w:rPr>
      </w:pPr>
      <w:r w:rsidRPr="00AD68DE">
        <w:rPr>
          <w:rFonts w:ascii="Palatino Linotype" w:hAnsi="Palatino Linotype"/>
          <w:i/>
        </w:rPr>
        <w:t xml:space="preserve">I. Estacionar cualquier automóvil, vehículo pesado o maquinaria sobre la vialidad; </w:t>
      </w:r>
    </w:p>
    <w:p w:rsidR="003249BD" w:rsidRPr="00AD68DE" w:rsidRDefault="003249BD" w:rsidP="003249BD">
      <w:pPr>
        <w:spacing w:after="0" w:line="240" w:lineRule="auto"/>
        <w:ind w:left="709" w:right="708"/>
        <w:jc w:val="both"/>
        <w:rPr>
          <w:rFonts w:ascii="Palatino Linotype" w:hAnsi="Palatino Linotype"/>
          <w:i/>
        </w:rPr>
      </w:pPr>
      <w:r w:rsidRPr="00AD68DE">
        <w:rPr>
          <w:rFonts w:ascii="Palatino Linotype" w:hAnsi="Palatino Linotype"/>
          <w:i/>
        </w:rPr>
        <w:t xml:space="preserve">II. En cualquier vialidad o sobre banqueta; </w:t>
      </w:r>
    </w:p>
    <w:p w:rsidR="003249BD" w:rsidRPr="00AD68DE" w:rsidRDefault="003249BD" w:rsidP="003249BD">
      <w:pPr>
        <w:spacing w:after="0" w:line="240" w:lineRule="auto"/>
        <w:ind w:left="709" w:right="708"/>
        <w:jc w:val="both"/>
        <w:rPr>
          <w:rFonts w:ascii="Palatino Linotype" w:hAnsi="Palatino Linotype"/>
          <w:i/>
        </w:rPr>
      </w:pPr>
      <w:r w:rsidRPr="00AD68DE">
        <w:rPr>
          <w:rFonts w:ascii="Palatino Linotype" w:hAnsi="Palatino Linotype"/>
          <w:i/>
        </w:rPr>
        <w:t xml:space="preserve">III. Utilizar áreas verdes como estacionamiento u ocuparlas con fines que afecten la imagen urbana; IV. La obstrucción de la circulación mediante maniobras de carga y descarga en los lugares que no estén expresamente designados para ello o mediante cualquier otra actividad que impida el libre tránsito en la vía pública. </w:t>
      </w:r>
    </w:p>
    <w:p w:rsidR="003249BD" w:rsidRPr="00AD68DE" w:rsidRDefault="003249BD" w:rsidP="003249BD">
      <w:pPr>
        <w:spacing w:after="0" w:line="240" w:lineRule="auto"/>
        <w:ind w:left="709" w:right="708"/>
        <w:jc w:val="both"/>
        <w:rPr>
          <w:rFonts w:ascii="Palatino Linotype" w:hAnsi="Palatino Linotype"/>
          <w:i/>
        </w:rPr>
      </w:pPr>
      <w:r w:rsidRPr="00AD68DE">
        <w:rPr>
          <w:rFonts w:ascii="Palatino Linotype" w:hAnsi="Palatino Linotype"/>
          <w:i/>
        </w:rPr>
        <w:t xml:space="preserve">V. La colocación de obstáculos portátiles que tengan como fin apartar cajones de estacionamiento sobre calles o avenidas; </w:t>
      </w:r>
    </w:p>
    <w:p w:rsidR="003249BD" w:rsidRPr="00AD68DE" w:rsidRDefault="003249BD" w:rsidP="003249BD">
      <w:pPr>
        <w:spacing w:after="0" w:line="240" w:lineRule="auto"/>
        <w:ind w:left="709" w:right="708"/>
        <w:jc w:val="both"/>
        <w:rPr>
          <w:rFonts w:ascii="Palatino Linotype" w:hAnsi="Palatino Linotype"/>
          <w:i/>
        </w:rPr>
      </w:pPr>
      <w:r w:rsidRPr="00AD68DE">
        <w:rPr>
          <w:rFonts w:ascii="Palatino Linotype" w:hAnsi="Palatino Linotype"/>
          <w:i/>
        </w:rPr>
        <w:t xml:space="preserve">VI. Asentar cualquier tipo de construcción fija, semifija, anuncio portátil u otro elemento que invada la vía pública, incluyendo banquetas, avenidas y áreas verdes, salvo aquellos casos en los que la autoridad municipal determine lo contrario. </w:t>
      </w:r>
    </w:p>
    <w:p w:rsidR="003249BD" w:rsidRPr="00AD68DE" w:rsidRDefault="003249BD" w:rsidP="003249BD">
      <w:pPr>
        <w:spacing w:after="0" w:line="240" w:lineRule="auto"/>
        <w:ind w:left="709" w:right="708"/>
        <w:jc w:val="both"/>
        <w:rPr>
          <w:rFonts w:ascii="Palatino Linotype" w:hAnsi="Palatino Linotype"/>
          <w:i/>
        </w:rPr>
      </w:pPr>
      <w:r w:rsidRPr="00AD68DE">
        <w:rPr>
          <w:rFonts w:ascii="Palatino Linotype" w:hAnsi="Palatino Linotype"/>
          <w:i/>
        </w:rPr>
        <w:t xml:space="preserve">VII. Destruir, alterar, obstruir o quitar los señalamientos viales. </w:t>
      </w:r>
    </w:p>
    <w:p w:rsidR="003249BD" w:rsidRPr="00AD68DE" w:rsidRDefault="003249BD" w:rsidP="003249BD">
      <w:pPr>
        <w:spacing w:after="0" w:line="240" w:lineRule="auto"/>
        <w:ind w:left="709" w:right="708"/>
        <w:jc w:val="both"/>
        <w:rPr>
          <w:rFonts w:ascii="Palatino Linotype" w:hAnsi="Palatino Linotype"/>
          <w:i/>
        </w:rPr>
      </w:pPr>
      <w:r w:rsidRPr="00AD68DE">
        <w:rPr>
          <w:rFonts w:ascii="Palatino Linotype" w:hAnsi="Palatino Linotype"/>
          <w:i/>
        </w:rPr>
        <w:t xml:space="preserve">VIII. Hacer trabajos de carpintería, hojalatería, pintura, cambios de aceite, reparación automotriz, vulcanizadora, reparación e instalación de mofles radiadores, así como cualquier actividad que invada la vía pública; </w:t>
      </w:r>
    </w:p>
    <w:p w:rsidR="003249BD" w:rsidRPr="00AD68DE" w:rsidRDefault="003249BD" w:rsidP="003249BD">
      <w:pPr>
        <w:spacing w:after="0" w:line="240" w:lineRule="auto"/>
        <w:ind w:left="709" w:right="708"/>
        <w:jc w:val="both"/>
        <w:rPr>
          <w:rFonts w:ascii="Palatino Linotype" w:hAnsi="Palatino Linotype"/>
          <w:i/>
        </w:rPr>
      </w:pPr>
      <w:r w:rsidRPr="00AD68DE">
        <w:rPr>
          <w:rFonts w:ascii="Palatino Linotype" w:hAnsi="Palatino Linotype"/>
          <w:i/>
        </w:rPr>
        <w:t xml:space="preserve">IX. Circular sin placas o permiso correspondiente; </w:t>
      </w:r>
    </w:p>
    <w:p w:rsidR="003249BD" w:rsidRPr="00AD68DE" w:rsidRDefault="003249BD" w:rsidP="003249BD">
      <w:pPr>
        <w:spacing w:after="0" w:line="240" w:lineRule="auto"/>
        <w:ind w:left="709" w:right="708"/>
        <w:jc w:val="both"/>
        <w:rPr>
          <w:rFonts w:ascii="Palatino Linotype" w:hAnsi="Palatino Linotype"/>
          <w:i/>
        </w:rPr>
      </w:pPr>
      <w:r w:rsidRPr="00AD68DE">
        <w:rPr>
          <w:rFonts w:ascii="Palatino Linotype" w:hAnsi="Palatino Linotype"/>
          <w:i/>
        </w:rPr>
        <w:t xml:space="preserve">X. Invadir en cualquiera de las formas, el libre acceso o salida de casas negocios o circulación y libre tránsito de personas; y </w:t>
      </w:r>
    </w:p>
    <w:p w:rsidR="003249BD" w:rsidRPr="00AD68DE" w:rsidRDefault="003249BD" w:rsidP="003249BD">
      <w:pPr>
        <w:spacing w:after="0" w:line="240" w:lineRule="auto"/>
        <w:ind w:left="709" w:right="708"/>
        <w:jc w:val="both"/>
        <w:rPr>
          <w:rFonts w:ascii="Palatino Linotype" w:hAnsi="Palatino Linotype"/>
          <w:i/>
        </w:rPr>
      </w:pPr>
      <w:r w:rsidRPr="00AD68DE">
        <w:rPr>
          <w:rFonts w:ascii="Palatino Linotype" w:hAnsi="Palatino Linotype"/>
          <w:i/>
        </w:rPr>
        <w:t>XI. Las demás que establezcan las leyes, reglamentos u otros ordenamientos legales aplicables.</w:t>
      </w:r>
    </w:p>
    <w:p w:rsidR="003249BD" w:rsidRPr="00AD68DE" w:rsidRDefault="003249BD" w:rsidP="003249BD">
      <w:pPr>
        <w:spacing w:line="360" w:lineRule="auto"/>
        <w:ind w:right="-567"/>
        <w:contextualSpacing/>
        <w:jc w:val="both"/>
        <w:rPr>
          <w:rFonts w:ascii="Palatino Linotype" w:hAnsi="Palatino Linotype"/>
          <w:sz w:val="24"/>
        </w:rPr>
      </w:pPr>
    </w:p>
    <w:p w:rsidR="003249BD" w:rsidRPr="00AD68DE" w:rsidRDefault="003249BD" w:rsidP="005E7401">
      <w:pPr>
        <w:spacing w:line="360" w:lineRule="auto"/>
        <w:contextualSpacing/>
        <w:jc w:val="both"/>
        <w:rPr>
          <w:rFonts w:ascii="Palatino Linotype" w:hAnsi="Palatino Linotype"/>
          <w:sz w:val="24"/>
        </w:rPr>
      </w:pPr>
      <w:r w:rsidRPr="00AD68DE">
        <w:rPr>
          <w:rFonts w:ascii="Palatino Linotype" w:hAnsi="Palatino Linotype"/>
          <w:sz w:val="24"/>
        </w:rPr>
        <w:lastRenderedPageBreak/>
        <w:t xml:space="preserve">De los preceptos legales antes citados se desprende que </w:t>
      </w:r>
      <w:r w:rsidRPr="00AD68DE">
        <w:rPr>
          <w:rFonts w:ascii="Palatino Linotype" w:hAnsi="Palatino Linotype"/>
          <w:b/>
          <w:sz w:val="24"/>
        </w:rPr>
        <w:t>El Sujeto Obligado</w:t>
      </w:r>
      <w:r w:rsidRPr="00AD68DE">
        <w:rPr>
          <w:rFonts w:ascii="Palatino Linotype" w:hAnsi="Palatino Linotype"/>
          <w:sz w:val="24"/>
        </w:rPr>
        <w:t>,</w:t>
      </w:r>
      <w:r w:rsidRPr="00AD68DE">
        <w:rPr>
          <w:rFonts w:ascii="Palatino Linotype" w:hAnsi="Palatino Linotype"/>
          <w:b/>
          <w:sz w:val="24"/>
        </w:rPr>
        <w:t xml:space="preserve"> </w:t>
      </w:r>
      <w:r w:rsidRPr="00AD68DE">
        <w:rPr>
          <w:rFonts w:ascii="Palatino Linotype" w:hAnsi="Palatino Linotype"/>
          <w:sz w:val="24"/>
        </w:rPr>
        <w:t xml:space="preserve">posee, genera y administra la información solicitada por el particular, ya que al ser la Oficialía Calificadora y la Dirección de Seguridad Pública, Transporte y Vialidad del Ayuntamiento de Coyotepec, los encargados de coordinar sus acciones con apego a la normatividad jurídica a fin de que se tenga el control sobre las faltas de transito que puedan originarse en las vialidades del municipio de Coyotepec y aplicar las sanciones correspondientes, que de manera específica al resguardo de vehículos con los que se haya cometido alguna falta de tránsito. </w:t>
      </w:r>
    </w:p>
    <w:p w:rsidR="00B714B2" w:rsidRPr="00AD68DE" w:rsidRDefault="00B714B2" w:rsidP="00C91EB2">
      <w:pPr>
        <w:spacing w:after="0" w:line="360" w:lineRule="auto"/>
        <w:jc w:val="both"/>
        <w:rPr>
          <w:rFonts w:ascii="Palatino Linotype" w:hAnsi="Palatino Linotype" w:cs="Arial"/>
          <w:sz w:val="24"/>
          <w:szCs w:val="24"/>
          <w:lang w:eastAsia="es-MX"/>
        </w:rPr>
      </w:pPr>
    </w:p>
    <w:p w:rsidR="004752CC" w:rsidRPr="00AD68DE" w:rsidRDefault="004752CC" w:rsidP="004752CC">
      <w:pPr>
        <w:spacing w:after="0" w:line="360" w:lineRule="auto"/>
        <w:jc w:val="both"/>
        <w:rPr>
          <w:rFonts w:ascii="Palatino Linotype" w:hAnsi="Palatino Linotype" w:cs="Arial"/>
          <w:sz w:val="24"/>
          <w:szCs w:val="24"/>
        </w:rPr>
      </w:pPr>
      <w:r w:rsidRPr="00AD68DE">
        <w:rPr>
          <w:rFonts w:ascii="Palatino Linotype" w:hAnsi="Palatino Linotype" w:cs="Arial"/>
          <w:sz w:val="24"/>
          <w:szCs w:val="24"/>
        </w:rPr>
        <w:t xml:space="preserve">Por lo anterior es dable </w:t>
      </w:r>
      <w:r w:rsidRPr="00AD68DE">
        <w:rPr>
          <w:rFonts w:ascii="Palatino Linotype" w:hAnsi="Palatino Linotype" w:cs="Arial"/>
          <w:b/>
          <w:sz w:val="24"/>
          <w:szCs w:val="24"/>
        </w:rPr>
        <w:t xml:space="preserve">ORDENAR </w:t>
      </w:r>
      <w:r w:rsidRPr="00AD68DE">
        <w:rPr>
          <w:rFonts w:ascii="Palatino Linotype" w:hAnsi="Palatino Linotype" w:cs="Arial"/>
          <w:sz w:val="24"/>
          <w:szCs w:val="24"/>
        </w:rPr>
        <w:t xml:space="preserve">la entrega en versión pública en su caso, del o los documentos donde consten los </w:t>
      </w:r>
      <w:r w:rsidRPr="00AD68DE">
        <w:rPr>
          <w:rFonts w:ascii="Palatino Linotype" w:hAnsi="Palatino Linotype" w:cs="Arial"/>
          <w:sz w:val="24"/>
          <w:szCs w:val="24"/>
          <w:lang w:eastAsia="es-MX"/>
        </w:rPr>
        <w:t xml:space="preserve">ingresos recaudados por el concepto de multas de tránsito de los años 2016, 2017 y 2018, solicitada por </w:t>
      </w:r>
      <w:r w:rsidRPr="00AD68DE">
        <w:rPr>
          <w:rFonts w:ascii="Palatino Linotype" w:hAnsi="Palatino Linotype" w:cs="Arial"/>
          <w:b/>
          <w:sz w:val="24"/>
          <w:szCs w:val="24"/>
          <w:lang w:eastAsia="es-MX"/>
        </w:rPr>
        <w:t>El Recurrente</w:t>
      </w:r>
      <w:r w:rsidRPr="00AD68DE">
        <w:rPr>
          <w:rFonts w:ascii="Palatino Linotype" w:hAnsi="Palatino Linotype" w:cs="Arial"/>
          <w:sz w:val="24"/>
          <w:szCs w:val="24"/>
          <w:lang w:eastAsia="es-MX"/>
        </w:rPr>
        <w:t>.</w:t>
      </w:r>
    </w:p>
    <w:p w:rsidR="004752CC" w:rsidRPr="00AD68DE" w:rsidRDefault="004752CC" w:rsidP="006A53BF">
      <w:pPr>
        <w:pStyle w:val="Sinespaciado"/>
      </w:pPr>
    </w:p>
    <w:p w:rsidR="004752CC" w:rsidRPr="00AD68DE" w:rsidRDefault="004752CC" w:rsidP="004752CC">
      <w:pPr>
        <w:pStyle w:val="Prrafodelista"/>
        <w:numPr>
          <w:ilvl w:val="0"/>
          <w:numId w:val="17"/>
        </w:numPr>
        <w:autoSpaceDE w:val="0"/>
        <w:autoSpaceDN w:val="0"/>
        <w:adjustRightInd w:val="0"/>
        <w:spacing w:before="240" w:after="160" w:line="360" w:lineRule="auto"/>
        <w:jc w:val="both"/>
        <w:rPr>
          <w:rFonts w:ascii="Palatino Linotype" w:hAnsi="Palatino Linotype"/>
          <w:b/>
          <w:i/>
        </w:rPr>
      </w:pPr>
      <w:r w:rsidRPr="00AD68DE">
        <w:rPr>
          <w:rFonts w:ascii="Palatino Linotype" w:hAnsi="Palatino Linotype"/>
          <w:b/>
          <w:i/>
        </w:rPr>
        <w:t xml:space="preserve">De la Versión Pública </w:t>
      </w:r>
    </w:p>
    <w:p w:rsidR="004752CC" w:rsidRPr="00AD68DE" w:rsidRDefault="004752CC" w:rsidP="004752CC">
      <w:pPr>
        <w:autoSpaceDE w:val="0"/>
        <w:autoSpaceDN w:val="0"/>
        <w:adjustRightInd w:val="0"/>
        <w:spacing w:before="240" w:line="360" w:lineRule="auto"/>
        <w:ind w:right="50"/>
        <w:jc w:val="both"/>
        <w:rPr>
          <w:rFonts w:ascii="Palatino Linotype" w:hAnsi="Palatino Linotype" w:cs="Arial"/>
          <w:bCs/>
          <w:sz w:val="24"/>
          <w:szCs w:val="24"/>
        </w:rPr>
      </w:pPr>
      <w:r w:rsidRPr="00AD68DE">
        <w:rPr>
          <w:rFonts w:ascii="Palatino Linotype" w:hAnsi="Palatino Linotype" w:cs="Arial"/>
          <w:bCs/>
          <w:sz w:val="24"/>
          <w:szCs w:val="24"/>
        </w:rPr>
        <w:t>Respecto de la información señalada en el considerando que antecede, tanto para la elaboración de las versiones públicas correspondientes, o bien, para la elaboración de acuerdos que clasifiquen la información, resulta oportuno remitirnos a lo dispuesto en los</w:t>
      </w:r>
      <w:r w:rsidRPr="00AD68DE">
        <w:rPr>
          <w:rFonts w:ascii="Palatino Linotype" w:hAnsi="Palatino Linotype" w:cs="Arial"/>
          <w:sz w:val="24"/>
          <w:szCs w:val="24"/>
        </w:rPr>
        <w:t xml:space="preserve"> artículos 3, fracciones IX, XX, XXI, XXIII y XLV; 4, segundo párrafo, 51, 52, 91, 137 y 143, fracción I de la Ley de Transparencia y Acceso a la Información Pública del Estado de México y Municipios, de los que se resalta que </w:t>
      </w:r>
      <w:r w:rsidRPr="00AD68DE">
        <w:rPr>
          <w:rFonts w:ascii="Palatino Linotype" w:hAnsi="Palatino Linotype" w:cs="Arial"/>
          <w:bCs/>
          <w:sz w:val="24"/>
          <w:szCs w:val="24"/>
        </w:rPr>
        <w:t>el derecho de acceso a la información pública tiene como limitante el respeto a la intimidad, a la vida privada de las personas o por cuestiones de orden público y seguridad.</w:t>
      </w:r>
    </w:p>
    <w:p w:rsidR="004752CC" w:rsidRPr="00AD68DE" w:rsidRDefault="004752CC" w:rsidP="004752CC">
      <w:pPr>
        <w:autoSpaceDE w:val="0"/>
        <w:autoSpaceDN w:val="0"/>
        <w:adjustRightInd w:val="0"/>
        <w:spacing w:before="240" w:line="360" w:lineRule="auto"/>
        <w:ind w:right="50"/>
        <w:jc w:val="both"/>
        <w:rPr>
          <w:rFonts w:ascii="Palatino Linotype" w:hAnsi="Palatino Linotype" w:cs="Arial"/>
          <w:bCs/>
          <w:sz w:val="24"/>
          <w:szCs w:val="24"/>
        </w:rPr>
      </w:pPr>
      <w:r w:rsidRPr="00AD68DE">
        <w:rPr>
          <w:rFonts w:ascii="Palatino Linotype" w:hAnsi="Palatino Linotype" w:cs="Arial"/>
          <w:bCs/>
          <w:sz w:val="24"/>
          <w:szCs w:val="24"/>
        </w:rPr>
        <w:lastRenderedPageBreak/>
        <w:t>Por lo anterior, tomando en cuenta que dentro de la información señalada en el considerando que precede pudieran actualizarse supuestos para clasificar la información como confidencial o, en su caso, reservada y en el entendido de que este Instituto debe velar por la protección de los datos personales que obren en poder de los Sujetos Obligados sean protegidos y únicamente se den a conocer aquéllos que abonen a la rendición de cuentas y a la transparencia en el ejercicio de las atribuciones que tienen conferidas.</w:t>
      </w:r>
    </w:p>
    <w:p w:rsidR="004752CC" w:rsidRPr="00AD68DE" w:rsidRDefault="004752CC" w:rsidP="004752CC">
      <w:pPr>
        <w:autoSpaceDE w:val="0"/>
        <w:autoSpaceDN w:val="0"/>
        <w:adjustRightInd w:val="0"/>
        <w:spacing w:before="240" w:line="360" w:lineRule="auto"/>
        <w:ind w:right="50"/>
        <w:jc w:val="both"/>
        <w:rPr>
          <w:rFonts w:ascii="Palatino Linotype" w:hAnsi="Palatino Linotype" w:cs="Arial"/>
          <w:bCs/>
          <w:sz w:val="24"/>
          <w:szCs w:val="24"/>
        </w:rPr>
      </w:pPr>
      <w:r w:rsidRPr="00AD68DE">
        <w:rPr>
          <w:rFonts w:ascii="Palatino Linotype" w:hAnsi="Palatino Linotype" w:cs="Arial"/>
          <w:bCs/>
          <w:sz w:val="24"/>
          <w:szCs w:val="24"/>
        </w:rPr>
        <w:t xml:space="preserve">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 </w:t>
      </w:r>
    </w:p>
    <w:p w:rsidR="004752CC" w:rsidRPr="00AD68DE" w:rsidRDefault="004752CC" w:rsidP="004752CC">
      <w:pPr>
        <w:spacing w:before="240" w:line="360" w:lineRule="auto"/>
        <w:jc w:val="both"/>
        <w:rPr>
          <w:rFonts w:ascii="Palatino Linotype" w:eastAsia="Arial Unicode MS" w:hAnsi="Palatino Linotype" w:cs="Arial"/>
          <w:sz w:val="24"/>
          <w:szCs w:val="24"/>
        </w:rPr>
      </w:pPr>
      <w:r w:rsidRPr="00AD68DE">
        <w:rPr>
          <w:rFonts w:ascii="Palatino Linotype" w:hAnsi="Palatino Linotype" w:cs="Arial"/>
          <w:sz w:val="24"/>
          <w:szCs w:val="24"/>
        </w:rPr>
        <w:t xml:space="preserve">En el caso específico, el Pleno de este Instituto ha considerado que además de los datos especificados en la Ley de Transparencia y Acceso a la Información Pública del Estado de México y Municipios, se considerarán como confidenciales, de manera enunciativa, más no limitativa y, por tanto, deben testarse al momento de la elaboración de versiones públicas, </w:t>
      </w:r>
      <w:r w:rsidRPr="00AD68DE">
        <w:rPr>
          <w:rFonts w:ascii="Palatino Linotype" w:hAnsi="Palatino Linotype" w:cs="Arial"/>
          <w:b/>
          <w:sz w:val="24"/>
          <w:szCs w:val="24"/>
        </w:rPr>
        <w:t>Registro Federal de Contribuyentes</w:t>
      </w:r>
      <w:r w:rsidRPr="00AD68DE">
        <w:rPr>
          <w:rFonts w:ascii="Palatino Linotype" w:hAnsi="Palatino Linotype" w:cs="Arial"/>
          <w:sz w:val="24"/>
          <w:szCs w:val="24"/>
        </w:rPr>
        <w:t xml:space="preserve"> (RFC), la </w:t>
      </w:r>
      <w:r w:rsidRPr="00AD68DE">
        <w:rPr>
          <w:rFonts w:ascii="Palatino Linotype" w:hAnsi="Palatino Linotype" w:cs="Arial"/>
          <w:b/>
          <w:sz w:val="24"/>
          <w:szCs w:val="24"/>
        </w:rPr>
        <w:t>Clave Única de Registro de Población</w:t>
      </w:r>
      <w:r w:rsidRPr="00AD68DE">
        <w:rPr>
          <w:rFonts w:ascii="Palatino Linotype" w:hAnsi="Palatino Linotype" w:cs="Arial"/>
          <w:sz w:val="24"/>
          <w:szCs w:val="24"/>
        </w:rPr>
        <w:t xml:space="preserve"> (CURP), la </w:t>
      </w:r>
      <w:r w:rsidRPr="00AD68DE">
        <w:rPr>
          <w:rFonts w:ascii="Palatino Linotype" w:hAnsi="Palatino Linotype" w:cs="Arial"/>
          <w:b/>
          <w:sz w:val="24"/>
          <w:szCs w:val="24"/>
        </w:rPr>
        <w:t>Clave de cualquier tipo de seguridad social</w:t>
      </w:r>
      <w:r w:rsidRPr="00AD68DE">
        <w:rPr>
          <w:rFonts w:ascii="Palatino Linotype" w:hAnsi="Palatino Linotype" w:cs="Arial"/>
          <w:sz w:val="24"/>
          <w:szCs w:val="24"/>
        </w:rPr>
        <w:t xml:space="preserve"> (ISSEMYM, u otros), </w:t>
      </w:r>
      <w:r w:rsidRPr="00AD68DE">
        <w:rPr>
          <w:rFonts w:ascii="Palatino Linotype" w:eastAsia="Arial Unicode MS" w:hAnsi="Palatino Linotype" w:cs="Arial"/>
          <w:sz w:val="24"/>
          <w:szCs w:val="24"/>
        </w:rPr>
        <w:t>así como información confidencial que pudiera advertirse de los resultados de las pruebas que formen parte de las evaluaciones del proceso de control de confianza.</w:t>
      </w:r>
    </w:p>
    <w:p w:rsidR="004752CC" w:rsidRPr="00AD68DE" w:rsidRDefault="004752CC" w:rsidP="004752CC">
      <w:pPr>
        <w:autoSpaceDE w:val="0"/>
        <w:autoSpaceDN w:val="0"/>
        <w:adjustRightInd w:val="0"/>
        <w:spacing w:before="240" w:line="360" w:lineRule="auto"/>
        <w:ind w:right="-91"/>
        <w:jc w:val="both"/>
        <w:rPr>
          <w:rFonts w:ascii="Palatino Linotype" w:hAnsi="Palatino Linotype"/>
          <w:sz w:val="24"/>
          <w:szCs w:val="24"/>
        </w:rPr>
      </w:pPr>
      <w:r w:rsidRPr="00AD68DE">
        <w:rPr>
          <w:rFonts w:ascii="Palatino Linotype" w:hAnsi="Palatino Linotype" w:cs="Arial"/>
          <w:sz w:val="24"/>
          <w:szCs w:val="24"/>
          <w:lang w:eastAsia="es-MX"/>
        </w:rPr>
        <w:t xml:space="preserve">En cuanto al </w:t>
      </w:r>
      <w:r w:rsidRPr="00AD68DE">
        <w:rPr>
          <w:rFonts w:ascii="Palatino Linotype" w:hAnsi="Palatino Linotype" w:cs="Arial"/>
          <w:b/>
          <w:sz w:val="24"/>
          <w:szCs w:val="24"/>
          <w:lang w:eastAsia="es-MX"/>
        </w:rPr>
        <w:t>RFC</w:t>
      </w:r>
      <w:r w:rsidRPr="00AD68DE">
        <w:rPr>
          <w:rFonts w:ascii="Palatino Linotype" w:hAnsi="Palatino Linotype" w:cs="Arial"/>
          <w:sz w:val="24"/>
          <w:szCs w:val="24"/>
          <w:lang w:eastAsia="es-MX"/>
        </w:rPr>
        <w:t xml:space="preserve">, constituye un dato personal, ya que se genera con caracteres alfanuméricos obtenidos a partir del nombre en mayúsculas sin acentos ni diéresis y la </w:t>
      </w:r>
      <w:r w:rsidRPr="00AD68DE">
        <w:rPr>
          <w:rFonts w:ascii="Palatino Linotype" w:hAnsi="Palatino Linotype" w:cs="Arial"/>
          <w:sz w:val="24"/>
          <w:szCs w:val="24"/>
          <w:lang w:eastAsia="es-MX"/>
        </w:rPr>
        <w:lastRenderedPageBreak/>
        <w:t>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AD68DE">
        <w:rPr>
          <w:rFonts w:ascii="Palatino Linotype" w:hAnsi="Palatino Linotype"/>
          <w:sz w:val="24"/>
          <w:szCs w:val="24"/>
        </w:rPr>
        <w:t xml:space="preserve"> y finalmente la homoclave.</w:t>
      </w:r>
    </w:p>
    <w:p w:rsidR="004752CC" w:rsidRPr="00AD68DE" w:rsidRDefault="004752CC" w:rsidP="004752CC">
      <w:pPr>
        <w:autoSpaceDE w:val="0"/>
        <w:autoSpaceDN w:val="0"/>
        <w:adjustRightInd w:val="0"/>
        <w:spacing w:before="240" w:line="360" w:lineRule="auto"/>
        <w:jc w:val="both"/>
        <w:rPr>
          <w:rFonts w:ascii="Palatino Linotype" w:eastAsia="Times New Roman" w:hAnsi="Palatino Linotype" w:cs="Arial"/>
          <w:sz w:val="24"/>
          <w:szCs w:val="24"/>
          <w:lang w:eastAsia="es-MX"/>
        </w:rPr>
      </w:pPr>
      <w:r w:rsidRPr="00AD68DE">
        <w:rPr>
          <w:rFonts w:ascii="Palatino Linotype" w:eastAsia="Times New Roman" w:hAnsi="Palatino Linotype" w:cs="Arial"/>
          <w:sz w:val="24"/>
          <w:szCs w:val="24"/>
          <w:lang w:eastAsia="es-MX"/>
        </w:rPr>
        <w:t>En otras palabras, para su obtención es necesario acreditar ante la autoridad fiscal previamente la identidad de la persona, su fecha de nacimiento, entre otros aspectos.</w:t>
      </w:r>
    </w:p>
    <w:p w:rsidR="004752CC" w:rsidRPr="00AD68DE" w:rsidRDefault="004752CC" w:rsidP="004752CC">
      <w:pPr>
        <w:spacing w:before="240" w:line="360" w:lineRule="auto"/>
        <w:jc w:val="both"/>
        <w:rPr>
          <w:rFonts w:ascii="Palatino Linotype" w:eastAsia="Times New Roman" w:hAnsi="Palatino Linotype" w:cs="Arial"/>
          <w:sz w:val="24"/>
          <w:szCs w:val="24"/>
          <w:lang w:eastAsia="es-MX"/>
        </w:rPr>
      </w:pPr>
      <w:r w:rsidRPr="00AD68DE">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4752CC" w:rsidRPr="00AD68DE" w:rsidRDefault="004752CC" w:rsidP="004752CC">
      <w:pPr>
        <w:spacing w:line="360" w:lineRule="auto"/>
        <w:jc w:val="both"/>
        <w:rPr>
          <w:rFonts w:ascii="Palatino Linotype" w:hAnsi="Palatino Linotype"/>
          <w:sz w:val="24"/>
          <w:szCs w:val="24"/>
        </w:rPr>
      </w:pPr>
      <w:r w:rsidRPr="00AD68DE">
        <w:rPr>
          <w:rFonts w:ascii="Palatino Linotype" w:hAnsi="Palatino Linotype"/>
          <w:sz w:val="24"/>
          <w:szCs w:val="24"/>
        </w:rPr>
        <w:t>Lo anterior es compartido por el Instituto Nacional de Transparencia, Acceso a la Información y Protección de Datos Personales a través del Criterio 19/17, el cual es del tenor siguiente:</w:t>
      </w:r>
    </w:p>
    <w:p w:rsidR="004752CC" w:rsidRPr="00AD68DE" w:rsidRDefault="004752CC" w:rsidP="004752CC">
      <w:pPr>
        <w:spacing w:line="240" w:lineRule="auto"/>
        <w:jc w:val="both"/>
        <w:rPr>
          <w:rFonts w:ascii="Palatino Linotype" w:hAnsi="Palatino Linotype"/>
          <w:sz w:val="2"/>
          <w:szCs w:val="24"/>
        </w:rPr>
      </w:pPr>
    </w:p>
    <w:p w:rsidR="004752CC" w:rsidRPr="00AD68DE" w:rsidRDefault="004752CC" w:rsidP="004752CC">
      <w:pPr>
        <w:spacing w:line="240" w:lineRule="auto"/>
        <w:ind w:left="567" w:right="567"/>
        <w:jc w:val="both"/>
        <w:rPr>
          <w:rFonts w:ascii="Palatino Linotype" w:eastAsia="Calibri" w:hAnsi="Palatino Linotype" w:cs="Times New Roman"/>
          <w:i/>
          <w:szCs w:val="24"/>
        </w:rPr>
      </w:pPr>
      <w:r w:rsidRPr="00AD68DE">
        <w:rPr>
          <w:rFonts w:ascii="Palatino Linotype" w:hAnsi="Palatino Linotype"/>
          <w:b/>
          <w:i/>
          <w:szCs w:val="24"/>
        </w:rPr>
        <w:t>“</w:t>
      </w:r>
      <w:r w:rsidRPr="00AD68DE">
        <w:rPr>
          <w:rFonts w:ascii="Palatino Linotype" w:eastAsia="Calibri" w:hAnsi="Palatino Linotype" w:cs="Times New Roman"/>
          <w:b/>
          <w:i/>
          <w:szCs w:val="24"/>
        </w:rPr>
        <w:t>Registro Federal de Contribuyentes (RFC) de personas físicas.</w:t>
      </w:r>
      <w:r w:rsidRPr="00AD68DE">
        <w:rPr>
          <w:rFonts w:ascii="Palatino Linotype" w:eastAsia="Calibri" w:hAnsi="Palatino Linotype" w:cs="Times New Roman"/>
          <w:i/>
          <w:szCs w:val="24"/>
        </w:rPr>
        <w:t xml:space="preserve"> El RFC es una clave de carácter fiscal, única e irrepetible, que permite identificar al titular, su edad y fecha de nacimiento, por lo que es un dato personal de carácter confidencial.”</w:t>
      </w:r>
    </w:p>
    <w:p w:rsidR="004752CC" w:rsidRPr="00AD68DE" w:rsidRDefault="004752CC" w:rsidP="006A53BF">
      <w:pPr>
        <w:pStyle w:val="Sinespaciado"/>
        <w:rPr>
          <w:rFonts w:eastAsia="Calibri"/>
          <w:sz w:val="16"/>
        </w:rPr>
      </w:pPr>
    </w:p>
    <w:p w:rsidR="004752CC" w:rsidRPr="00AD68DE" w:rsidRDefault="004752CC" w:rsidP="004752CC">
      <w:pPr>
        <w:pStyle w:val="Sinespaciado"/>
        <w:spacing w:before="240" w:after="160" w:line="360" w:lineRule="auto"/>
        <w:jc w:val="both"/>
        <w:rPr>
          <w:rFonts w:ascii="Palatino Linotype" w:hAnsi="Palatino Linotype" w:cs="Arial"/>
          <w:lang w:eastAsia="es-MX"/>
        </w:rPr>
      </w:pPr>
      <w:r w:rsidRPr="00AD68DE">
        <w:rPr>
          <w:rFonts w:ascii="Palatino Linotype" w:hAnsi="Palatino Linotype" w:cs="Arial"/>
          <w:lang w:eastAsia="es-MX"/>
        </w:rPr>
        <w:t xml:space="preserve">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w:t>
      </w:r>
      <w:r w:rsidRPr="00AD68DE">
        <w:rPr>
          <w:rFonts w:ascii="Palatino Linotype" w:hAnsi="Palatino Linotype" w:cs="Arial"/>
          <w:lang w:eastAsia="es-MX"/>
        </w:rPr>
        <w:lastRenderedPageBreak/>
        <w:t>Acceso a la Información Pública del Estado de México y Municipios y 4, fracción VII de la Ley de Protección de Datos Personales del Estado de México.</w:t>
      </w:r>
    </w:p>
    <w:p w:rsidR="004752CC" w:rsidRPr="00AD68DE" w:rsidRDefault="004752CC" w:rsidP="004752CC">
      <w:pPr>
        <w:pStyle w:val="Sinespaciado"/>
        <w:spacing w:before="240" w:after="160" w:line="360" w:lineRule="auto"/>
        <w:jc w:val="both"/>
        <w:rPr>
          <w:rFonts w:ascii="Palatino Linotype" w:hAnsi="Palatino Linotype" w:cs="Arial"/>
          <w:lang w:eastAsia="es-MX"/>
        </w:rPr>
      </w:pPr>
      <w:r w:rsidRPr="00AD68DE">
        <w:rPr>
          <w:rFonts w:ascii="Palatino Linotype" w:hAnsi="Palatino Linotype" w:cs="Arial"/>
          <w:lang w:eastAsia="es-MX"/>
        </w:rPr>
        <w:t xml:space="preserve">En cuanto al </w:t>
      </w:r>
      <w:r w:rsidRPr="00AD68DE">
        <w:rPr>
          <w:rFonts w:ascii="Palatino Linotype" w:hAnsi="Palatino Linotype" w:cs="Arial"/>
          <w:b/>
        </w:rPr>
        <w:t>CURP</w:t>
      </w:r>
      <w:r w:rsidRPr="00AD68DE">
        <w:rPr>
          <w:rFonts w:ascii="Palatino Linotype" w:hAnsi="Palatino Linotype" w:cs="Arial"/>
        </w:rPr>
        <w:t>,</w:t>
      </w:r>
      <w:r w:rsidRPr="00AD68DE">
        <w:rPr>
          <w:rFonts w:ascii="Palatino Linotype" w:hAnsi="Palatino Linotype" w:cs="Arial"/>
          <w:b/>
        </w:rPr>
        <w:t xml:space="preserve"> </w:t>
      </w:r>
      <w:r w:rsidRPr="00AD68DE">
        <w:rPr>
          <w:rFonts w:ascii="Palatino Linotype" w:hAnsi="Palatino Linotype" w:cs="Arial"/>
        </w:rPr>
        <w:t xml:space="preserve">éste </w:t>
      </w:r>
      <w:r w:rsidRPr="00AD68DE">
        <w:rPr>
          <w:rFonts w:ascii="Palatino Linotype" w:hAnsi="Palatino Linotype" w:cs="Arial"/>
          <w:lang w:eastAsia="es-MX"/>
        </w:rPr>
        <w:t xml:space="preserve">constituye un dato personal, ya que tiene como finalidad registrar a cada una de las personas que integran la población del país, con los datos que permitan certificar y acreditar fehacientemente su identidad, la cual servirá para identificarla de manera individual; es decir, </w:t>
      </w:r>
      <w:r w:rsidRPr="00AD68DE">
        <w:rPr>
          <w:rFonts w:ascii="Palatino Linotype" w:hAnsi="Palatino Linotype" w:cs="Arial"/>
        </w:rPr>
        <w:t xml:space="preserve">se </w:t>
      </w:r>
      <w:r w:rsidRPr="00AD68DE">
        <w:rPr>
          <w:rFonts w:ascii="Palatino Linotype" w:hAnsi="Palatino Linotype" w:cs="Arial"/>
          <w:lang w:eastAsia="es-MX"/>
        </w:rPr>
        <w:t xml:space="preserve">integra por datos personales que únicamente le conciernen a un particular como son su fecha de nacimiento, su nombre, sus apellidos y su lugar de nacimiento; información que permite distinguirlo del resto de los habitantes, se considera que es de carácter confidencial. </w:t>
      </w:r>
    </w:p>
    <w:p w:rsidR="004752CC" w:rsidRPr="00AD68DE" w:rsidRDefault="004752CC" w:rsidP="004752CC">
      <w:pPr>
        <w:pStyle w:val="Sinespaciado"/>
        <w:spacing w:before="240" w:after="160" w:line="360" w:lineRule="auto"/>
        <w:jc w:val="both"/>
        <w:rPr>
          <w:rFonts w:ascii="Palatino Linotype" w:hAnsi="Palatino Linotype"/>
          <w:lang w:eastAsia="es-MX"/>
        </w:rPr>
      </w:pPr>
      <w:r w:rsidRPr="00AD68DE">
        <w:rPr>
          <w:rFonts w:ascii="Palatino Linotype" w:hAnsi="Palatino Linotype"/>
          <w:lang w:eastAsia="es-MX"/>
        </w:rPr>
        <w:t>Así, dicha clave está integrada por dieciocho elementos representados por letras y números, que se generan a partir de los datos contenidos en tu documento probatorio de identidad (acta de nacimiento, carta de naturalización o documento migratorio), la cual se integra de</w:t>
      </w:r>
      <w:r w:rsidRPr="00AD68DE">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AD68DE">
        <w:rPr>
          <w:rFonts w:ascii="Palatino Linotype" w:hAnsi="Palatino Linotype"/>
          <w:lang w:eastAsia="es-MX"/>
        </w:rPr>
        <w:t xml:space="preserve">; sexo; Entidad Federativa o lugar de nacimiento; finalmente una homoclave o digito verificador, compuesto de dos elementos, con el que se evitan duplicaciones en la Clave, identifican el cambio de siglo y garantizan la correcta integración. </w:t>
      </w:r>
    </w:p>
    <w:p w:rsidR="004752CC" w:rsidRPr="00AD68DE" w:rsidRDefault="004752CC" w:rsidP="004752CC">
      <w:pPr>
        <w:spacing w:line="360" w:lineRule="auto"/>
        <w:jc w:val="both"/>
        <w:rPr>
          <w:rFonts w:ascii="Palatino Linotype" w:hAnsi="Palatino Linotype"/>
          <w:sz w:val="24"/>
          <w:szCs w:val="24"/>
        </w:rPr>
      </w:pPr>
      <w:r w:rsidRPr="00AD68DE">
        <w:rPr>
          <w:rFonts w:ascii="Palatino Linotype" w:hAnsi="Palatino Linotype"/>
          <w:sz w:val="24"/>
          <w:szCs w:val="24"/>
        </w:rPr>
        <w:t>Argumento que se sustenta conforme al Criterio 18/17 emitido por el Instituto Nacional de Transparencia, Acceso a la Información y Protección de Datos Personales, el cual refiere:</w:t>
      </w:r>
    </w:p>
    <w:p w:rsidR="004752CC" w:rsidRPr="00AD68DE" w:rsidRDefault="004752CC" w:rsidP="004752CC">
      <w:pPr>
        <w:spacing w:line="240" w:lineRule="auto"/>
        <w:jc w:val="both"/>
        <w:rPr>
          <w:rFonts w:ascii="Palatino Linotype" w:hAnsi="Palatino Linotype"/>
          <w:sz w:val="2"/>
          <w:szCs w:val="24"/>
        </w:rPr>
      </w:pPr>
    </w:p>
    <w:p w:rsidR="004752CC" w:rsidRPr="00AD68DE" w:rsidRDefault="004752CC" w:rsidP="004752CC">
      <w:pPr>
        <w:pStyle w:val="Sinespaciado"/>
        <w:ind w:left="567" w:right="567"/>
        <w:jc w:val="both"/>
        <w:rPr>
          <w:rFonts w:ascii="Palatino Linotype" w:hAnsi="Palatino Linotype"/>
          <w:b/>
          <w:i/>
          <w:sz w:val="22"/>
        </w:rPr>
      </w:pPr>
      <w:r w:rsidRPr="00AD68DE">
        <w:rPr>
          <w:rFonts w:ascii="Palatino Linotype" w:hAnsi="Palatino Linotype"/>
          <w:b/>
          <w:bCs/>
          <w:i/>
          <w:sz w:val="22"/>
        </w:rPr>
        <w:t xml:space="preserve">“Clave Única de Registro de Población (CURP). </w:t>
      </w:r>
      <w:r w:rsidRPr="00AD68DE">
        <w:rPr>
          <w:rFonts w:ascii="Palatino Linotype" w:hAnsi="Palatino Linotype"/>
          <w:bCs/>
          <w:i/>
          <w:sz w:val="22"/>
        </w:rPr>
        <w:t xml:space="preserve">La </w:t>
      </w:r>
      <w:r w:rsidRPr="00AD68DE">
        <w:rPr>
          <w:rFonts w:ascii="Palatino Linotype" w:hAnsi="Palatino Linotype"/>
          <w:i/>
          <w:sz w:val="22"/>
        </w:rPr>
        <w:t xml:space="preserve">Clave Única de Registro de Población se integra por datos personales que sólo conciernen al particular titular de la </w:t>
      </w:r>
      <w:r w:rsidRPr="00AD68DE">
        <w:rPr>
          <w:rFonts w:ascii="Palatino Linotype" w:hAnsi="Palatino Linotype"/>
          <w:i/>
          <w:sz w:val="22"/>
        </w:rPr>
        <w:lastRenderedPageBreak/>
        <w:t>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4752CC" w:rsidRPr="00AD68DE" w:rsidRDefault="004752CC" w:rsidP="004752CC">
      <w:pPr>
        <w:spacing w:before="240" w:line="360" w:lineRule="auto"/>
        <w:ind w:right="-91"/>
        <w:jc w:val="both"/>
        <w:rPr>
          <w:rFonts w:ascii="Palatino Linotype" w:hAnsi="Palatino Linotype" w:cs="Arial"/>
          <w:sz w:val="4"/>
          <w:szCs w:val="24"/>
          <w:lang w:eastAsia="es-MX"/>
        </w:rPr>
      </w:pPr>
    </w:p>
    <w:p w:rsidR="004752CC" w:rsidRPr="00AD68DE" w:rsidRDefault="004752CC" w:rsidP="004752CC">
      <w:pPr>
        <w:spacing w:before="240" w:line="360" w:lineRule="auto"/>
        <w:ind w:right="-91"/>
        <w:jc w:val="both"/>
        <w:rPr>
          <w:rFonts w:ascii="Palatino Linotype" w:hAnsi="Palatino Linotype" w:cs="Arial"/>
          <w:sz w:val="24"/>
          <w:szCs w:val="24"/>
          <w:lang w:eastAsia="es-MX"/>
        </w:rPr>
      </w:pPr>
      <w:r w:rsidRPr="00AD68DE">
        <w:rPr>
          <w:rFonts w:ascii="Palatino Linotype" w:hAnsi="Palatino Linotype" w:cs="Arial"/>
          <w:sz w:val="24"/>
          <w:szCs w:val="24"/>
          <w:lang w:eastAsia="es-MX"/>
        </w:rPr>
        <w:t xml:space="preserve">De lo anterior, se desprende que la </w:t>
      </w:r>
      <w:r w:rsidRPr="00AD68DE">
        <w:rPr>
          <w:rFonts w:ascii="Palatino Linotype" w:hAnsi="Palatino Linotype"/>
          <w:sz w:val="24"/>
          <w:szCs w:val="24"/>
          <w:lang w:eastAsia="es-MX"/>
        </w:rPr>
        <w:t xml:space="preserve">Clave Única de Registro de Población, </w:t>
      </w:r>
      <w:r w:rsidRPr="00AD68DE">
        <w:rPr>
          <w:rFonts w:ascii="Palatino Linotype" w:hAnsi="Palatino Linotype" w:cs="Arial"/>
          <w:sz w:val="24"/>
          <w:szCs w:val="24"/>
          <w:lang w:eastAsia="es-MX"/>
        </w:rPr>
        <w:t>se encuentra vinculado al nombre de la persona, permitiendo identificar la edad, fecha de nacimiento, sexo, lugar de nacimiento, así como su homoclave; datos que únicamente le atañen a un particular, por lo ésta constituye un dato personal en términos de los artículos 2, fracción II de la Ley de Transparencia y Acceso a la Información Pública del Estado de México y Municipios y 4, fracción VII de la Ley de Protección de Datos Personales del Estado de México.</w:t>
      </w:r>
    </w:p>
    <w:p w:rsidR="004752CC" w:rsidRPr="00AD68DE" w:rsidRDefault="004752CC" w:rsidP="004752CC">
      <w:pPr>
        <w:spacing w:before="240" w:line="360" w:lineRule="auto"/>
        <w:ind w:right="-91"/>
        <w:jc w:val="both"/>
        <w:rPr>
          <w:rFonts w:ascii="Palatino Linotype" w:hAnsi="Palatino Linotype" w:cs="Arial"/>
          <w:sz w:val="24"/>
          <w:szCs w:val="24"/>
          <w:lang w:eastAsia="es-MX"/>
        </w:rPr>
      </w:pPr>
      <w:r w:rsidRPr="00AD68DE">
        <w:rPr>
          <w:rFonts w:ascii="Palatino Linotype" w:hAnsi="Palatino Linotype" w:cs="Arial"/>
          <w:sz w:val="24"/>
          <w:szCs w:val="24"/>
          <w:lang w:eastAsia="es-MX"/>
        </w:rPr>
        <w:t xml:space="preserve">Por cuanto hace a la </w:t>
      </w:r>
      <w:r w:rsidRPr="00AD68DE">
        <w:rPr>
          <w:rFonts w:ascii="Palatino Linotype" w:hAnsi="Palatino Linotype" w:cs="Arial"/>
          <w:b/>
          <w:sz w:val="24"/>
          <w:szCs w:val="24"/>
        </w:rPr>
        <w:t>clave de cualquier tipo de seguridad social</w:t>
      </w:r>
      <w:r w:rsidRPr="00AD68DE">
        <w:rPr>
          <w:rFonts w:ascii="Palatino Linotype" w:hAnsi="Palatino Linotype" w:cs="Arial"/>
          <w:sz w:val="24"/>
          <w:szCs w:val="24"/>
        </w:rPr>
        <w:t xml:space="preserve"> (ISSEMYM, u otros), está integrado por una </w:t>
      </w:r>
      <w:r w:rsidRPr="00AD68DE">
        <w:rPr>
          <w:rFonts w:ascii="Palatino Linotype" w:hAnsi="Palatino Linotype" w:cs="Arial"/>
          <w:bCs/>
          <w:sz w:val="24"/>
          <w:szCs w:val="24"/>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AD68DE">
        <w:rPr>
          <w:rFonts w:ascii="Palatino Linotype" w:hAnsi="Palatino Linotype" w:cs="Arial"/>
          <w:sz w:val="24"/>
          <w:szCs w:val="24"/>
          <w:lang w:eastAsia="es-MX"/>
        </w:rPr>
        <w:t xml:space="preserve">que únicamente le atañen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VII de la Ley de Protección de Datos Personales del Estado de México. </w:t>
      </w:r>
    </w:p>
    <w:p w:rsidR="004752CC" w:rsidRPr="00AD68DE" w:rsidRDefault="004752CC" w:rsidP="004752CC">
      <w:pPr>
        <w:pStyle w:val="Sinespaciado"/>
        <w:spacing w:before="240" w:after="160" w:line="360" w:lineRule="auto"/>
        <w:jc w:val="both"/>
        <w:rPr>
          <w:rFonts w:ascii="Palatino Linotype" w:hAnsi="Palatino Linotype" w:cs="Arial"/>
        </w:rPr>
      </w:pPr>
      <w:r w:rsidRPr="00AD68DE">
        <w:rPr>
          <w:rFonts w:ascii="Palatino Linotype" w:hAnsi="Palatino Linotype" w:cs="Arial"/>
        </w:rPr>
        <w:t xml:space="preserve">Además de lo anterior, se pueden advertir otros datos tales como los señalados en los Criterios para la Clasificación de la Información Pública de las Dependencias, Organismos Auxiliares y Fideicomisos Públicos de la Administración Pública del Estado de México, emitidos por este Instituto, datos que también deberán ser </w:t>
      </w:r>
      <w:r w:rsidRPr="00AD68DE">
        <w:rPr>
          <w:rFonts w:ascii="Palatino Linotype" w:hAnsi="Palatino Linotype" w:cs="Arial"/>
        </w:rPr>
        <w:lastRenderedPageBreak/>
        <w:t>considerados para la elaboración de las versiones públicas correspondientes, así como para la clasificación total de información que, en su caso, se realice; datos que son:</w:t>
      </w:r>
    </w:p>
    <w:p w:rsidR="004752CC" w:rsidRPr="00AD68DE" w:rsidRDefault="004752CC" w:rsidP="004752CC">
      <w:pPr>
        <w:pStyle w:val="Prrafodelista"/>
        <w:tabs>
          <w:tab w:val="left" w:pos="8789"/>
        </w:tabs>
        <w:ind w:left="567"/>
        <w:jc w:val="both"/>
        <w:rPr>
          <w:rFonts w:ascii="Palatino Linotype" w:hAnsi="Palatino Linotype" w:cs="Arial"/>
          <w:bCs/>
          <w:i/>
          <w:noProof/>
        </w:rPr>
      </w:pPr>
      <w:r w:rsidRPr="00AD68DE">
        <w:rPr>
          <w:rFonts w:ascii="Palatino Linotype" w:hAnsi="Palatino Linotype" w:cs="Arial"/>
          <w:bCs/>
          <w:i/>
          <w:noProof/>
        </w:rPr>
        <w:t>“</w:t>
      </w:r>
      <w:r w:rsidRPr="00AD68DE">
        <w:rPr>
          <w:rFonts w:ascii="Palatino Linotype" w:hAnsi="Palatino Linotype" w:cs="Arial"/>
          <w:b/>
          <w:bCs/>
          <w:i/>
          <w:noProof/>
        </w:rPr>
        <w:t xml:space="preserve">Trigésimo.- </w:t>
      </w:r>
      <w:r w:rsidRPr="00AD68DE">
        <w:rPr>
          <w:rFonts w:ascii="Palatino Linotype" w:hAnsi="Palatino Linotype" w:cs="Arial"/>
          <w:bCs/>
          <w:i/>
          <w:noProof/>
          <w:u w:val="single"/>
        </w:rPr>
        <w:t>Será confidencial la información que contenga datos personales de una persona física identificada</w:t>
      </w:r>
      <w:r w:rsidRPr="00AD68DE">
        <w:rPr>
          <w:rFonts w:ascii="Palatino Linotype" w:hAnsi="Palatino Linotype" w:cs="Arial"/>
          <w:b/>
          <w:bCs/>
          <w:i/>
          <w:noProof/>
        </w:rPr>
        <w:t xml:space="preserve"> </w:t>
      </w:r>
      <w:r w:rsidRPr="00AD68DE">
        <w:rPr>
          <w:rFonts w:ascii="Palatino Linotype" w:hAnsi="Palatino Linotype" w:cs="Arial"/>
          <w:bCs/>
          <w:i/>
          <w:noProof/>
        </w:rPr>
        <w:t>relativos a:</w:t>
      </w:r>
    </w:p>
    <w:p w:rsidR="004752CC" w:rsidRPr="00AD68DE" w:rsidRDefault="004752CC" w:rsidP="004752CC">
      <w:pPr>
        <w:pStyle w:val="Prrafodelista"/>
        <w:numPr>
          <w:ilvl w:val="0"/>
          <w:numId w:val="18"/>
        </w:numPr>
        <w:tabs>
          <w:tab w:val="left" w:pos="8789"/>
        </w:tabs>
        <w:ind w:left="993" w:firstLine="0"/>
        <w:jc w:val="both"/>
        <w:rPr>
          <w:rFonts w:ascii="Palatino Linotype" w:hAnsi="Palatino Linotype" w:cs="Arial"/>
          <w:b/>
          <w:bCs/>
          <w:i/>
          <w:noProof/>
        </w:rPr>
      </w:pPr>
      <w:r w:rsidRPr="00AD68DE">
        <w:rPr>
          <w:rFonts w:ascii="Palatino Linotype" w:hAnsi="Palatino Linotype" w:cs="Arial"/>
          <w:bCs/>
          <w:i/>
          <w:noProof/>
        </w:rPr>
        <w:t>Origen étnico o racial</w:t>
      </w:r>
      <w:r w:rsidRPr="00AD68DE">
        <w:rPr>
          <w:rFonts w:ascii="Palatino Linotype" w:hAnsi="Palatino Linotype" w:cs="Arial"/>
          <w:b/>
          <w:bCs/>
          <w:i/>
          <w:noProof/>
        </w:rPr>
        <w:t>;</w:t>
      </w:r>
    </w:p>
    <w:p w:rsidR="004752CC" w:rsidRPr="00AD68DE" w:rsidRDefault="004752CC" w:rsidP="004752CC">
      <w:pPr>
        <w:pStyle w:val="Prrafodelista"/>
        <w:numPr>
          <w:ilvl w:val="0"/>
          <w:numId w:val="18"/>
        </w:numPr>
        <w:tabs>
          <w:tab w:val="left" w:pos="8789"/>
        </w:tabs>
        <w:ind w:left="993" w:firstLine="0"/>
        <w:jc w:val="both"/>
        <w:rPr>
          <w:rFonts w:ascii="Palatino Linotype" w:hAnsi="Palatino Linotype" w:cs="Arial"/>
          <w:bCs/>
          <w:i/>
          <w:noProof/>
        </w:rPr>
      </w:pPr>
      <w:r w:rsidRPr="00AD68DE">
        <w:rPr>
          <w:rFonts w:ascii="Palatino Linotype" w:hAnsi="Palatino Linotype" w:cs="Arial"/>
          <w:bCs/>
          <w:i/>
          <w:noProof/>
        </w:rPr>
        <w:t>Características físicas;</w:t>
      </w:r>
    </w:p>
    <w:p w:rsidR="004752CC" w:rsidRPr="00AD68DE" w:rsidRDefault="004752CC" w:rsidP="004752CC">
      <w:pPr>
        <w:pStyle w:val="Prrafodelista"/>
        <w:numPr>
          <w:ilvl w:val="0"/>
          <w:numId w:val="18"/>
        </w:numPr>
        <w:tabs>
          <w:tab w:val="left" w:pos="8789"/>
        </w:tabs>
        <w:ind w:left="993" w:firstLine="0"/>
        <w:jc w:val="both"/>
        <w:rPr>
          <w:rFonts w:ascii="Palatino Linotype" w:hAnsi="Palatino Linotype" w:cs="Arial"/>
          <w:bCs/>
          <w:i/>
          <w:noProof/>
        </w:rPr>
      </w:pPr>
      <w:r w:rsidRPr="00AD68DE">
        <w:rPr>
          <w:rFonts w:ascii="Palatino Linotype" w:hAnsi="Palatino Linotype" w:cs="Arial"/>
          <w:bCs/>
          <w:i/>
          <w:noProof/>
        </w:rPr>
        <w:t>Características morales;</w:t>
      </w:r>
    </w:p>
    <w:p w:rsidR="004752CC" w:rsidRPr="00AD68DE" w:rsidRDefault="004752CC" w:rsidP="004752CC">
      <w:pPr>
        <w:pStyle w:val="Prrafodelista"/>
        <w:numPr>
          <w:ilvl w:val="0"/>
          <w:numId w:val="18"/>
        </w:numPr>
        <w:tabs>
          <w:tab w:val="left" w:pos="8789"/>
        </w:tabs>
        <w:ind w:left="993" w:firstLine="0"/>
        <w:jc w:val="both"/>
        <w:rPr>
          <w:rFonts w:ascii="Palatino Linotype" w:hAnsi="Palatino Linotype" w:cs="Arial"/>
          <w:bCs/>
          <w:i/>
          <w:noProof/>
        </w:rPr>
      </w:pPr>
      <w:r w:rsidRPr="00AD68DE">
        <w:rPr>
          <w:rFonts w:ascii="Palatino Linotype" w:hAnsi="Palatino Linotype" w:cs="Arial"/>
          <w:bCs/>
          <w:i/>
          <w:noProof/>
        </w:rPr>
        <w:t>Características emocionales;</w:t>
      </w:r>
    </w:p>
    <w:p w:rsidR="004752CC" w:rsidRPr="00AD68DE" w:rsidRDefault="004752CC" w:rsidP="004752CC">
      <w:pPr>
        <w:pStyle w:val="Prrafodelista"/>
        <w:numPr>
          <w:ilvl w:val="0"/>
          <w:numId w:val="18"/>
        </w:numPr>
        <w:tabs>
          <w:tab w:val="left" w:pos="8789"/>
        </w:tabs>
        <w:ind w:left="993" w:firstLine="0"/>
        <w:jc w:val="both"/>
        <w:rPr>
          <w:rFonts w:ascii="Palatino Linotype" w:hAnsi="Palatino Linotype" w:cs="Arial"/>
          <w:bCs/>
          <w:i/>
          <w:noProof/>
        </w:rPr>
      </w:pPr>
      <w:r w:rsidRPr="00AD68DE">
        <w:rPr>
          <w:rFonts w:ascii="Palatino Linotype" w:hAnsi="Palatino Linotype" w:cs="Arial"/>
          <w:bCs/>
          <w:i/>
          <w:noProof/>
        </w:rPr>
        <w:t>Vida afectiva;</w:t>
      </w:r>
    </w:p>
    <w:p w:rsidR="004752CC" w:rsidRPr="00AD68DE" w:rsidRDefault="004752CC" w:rsidP="004752CC">
      <w:pPr>
        <w:pStyle w:val="Prrafodelista"/>
        <w:numPr>
          <w:ilvl w:val="0"/>
          <w:numId w:val="18"/>
        </w:numPr>
        <w:tabs>
          <w:tab w:val="left" w:pos="8789"/>
        </w:tabs>
        <w:ind w:left="993" w:firstLine="0"/>
        <w:jc w:val="both"/>
        <w:rPr>
          <w:rFonts w:ascii="Palatino Linotype" w:hAnsi="Palatino Linotype" w:cs="Arial"/>
          <w:bCs/>
          <w:i/>
          <w:noProof/>
        </w:rPr>
      </w:pPr>
      <w:r w:rsidRPr="00AD68DE">
        <w:rPr>
          <w:rFonts w:ascii="Palatino Linotype" w:hAnsi="Palatino Linotype" w:cs="Arial"/>
          <w:bCs/>
          <w:i/>
          <w:noProof/>
        </w:rPr>
        <w:t>Vida familiar;</w:t>
      </w:r>
    </w:p>
    <w:p w:rsidR="004752CC" w:rsidRPr="00AD68DE" w:rsidRDefault="004752CC" w:rsidP="004752CC">
      <w:pPr>
        <w:pStyle w:val="Prrafodelista"/>
        <w:numPr>
          <w:ilvl w:val="0"/>
          <w:numId w:val="18"/>
        </w:numPr>
        <w:tabs>
          <w:tab w:val="left" w:pos="8789"/>
        </w:tabs>
        <w:ind w:left="993" w:firstLine="0"/>
        <w:jc w:val="both"/>
        <w:rPr>
          <w:rFonts w:ascii="Palatino Linotype" w:hAnsi="Palatino Linotype" w:cs="Arial"/>
          <w:bCs/>
          <w:i/>
          <w:noProof/>
        </w:rPr>
      </w:pPr>
      <w:r w:rsidRPr="00AD68DE">
        <w:rPr>
          <w:rFonts w:ascii="Palatino Linotype" w:hAnsi="Palatino Linotype" w:cs="Arial"/>
          <w:bCs/>
          <w:i/>
          <w:noProof/>
        </w:rPr>
        <w:t>Domicilio particular;</w:t>
      </w:r>
    </w:p>
    <w:p w:rsidR="004752CC" w:rsidRPr="00AD68DE" w:rsidRDefault="004752CC" w:rsidP="004752CC">
      <w:pPr>
        <w:pStyle w:val="Prrafodelista"/>
        <w:numPr>
          <w:ilvl w:val="0"/>
          <w:numId w:val="18"/>
        </w:numPr>
        <w:tabs>
          <w:tab w:val="left" w:pos="8789"/>
        </w:tabs>
        <w:ind w:left="993" w:firstLine="0"/>
        <w:jc w:val="both"/>
        <w:rPr>
          <w:rFonts w:ascii="Palatino Linotype" w:hAnsi="Palatino Linotype" w:cs="Arial"/>
          <w:bCs/>
          <w:i/>
          <w:noProof/>
        </w:rPr>
      </w:pPr>
      <w:r w:rsidRPr="00AD68DE">
        <w:rPr>
          <w:rFonts w:ascii="Palatino Linotype" w:hAnsi="Palatino Linotype" w:cs="Arial"/>
          <w:bCs/>
          <w:i/>
          <w:noProof/>
        </w:rPr>
        <w:t>Número telefónico particular;</w:t>
      </w:r>
    </w:p>
    <w:p w:rsidR="004752CC" w:rsidRPr="00AD68DE" w:rsidRDefault="004752CC" w:rsidP="004752CC">
      <w:pPr>
        <w:pStyle w:val="Prrafodelista"/>
        <w:numPr>
          <w:ilvl w:val="0"/>
          <w:numId w:val="18"/>
        </w:numPr>
        <w:tabs>
          <w:tab w:val="left" w:pos="8789"/>
        </w:tabs>
        <w:ind w:left="993" w:firstLine="0"/>
        <w:jc w:val="both"/>
        <w:rPr>
          <w:rFonts w:ascii="Palatino Linotype" w:hAnsi="Palatino Linotype" w:cs="Arial"/>
          <w:bCs/>
          <w:i/>
          <w:noProof/>
        </w:rPr>
      </w:pPr>
      <w:r w:rsidRPr="00AD68DE">
        <w:rPr>
          <w:rFonts w:ascii="Palatino Linotype" w:hAnsi="Palatino Linotype" w:cs="Arial"/>
          <w:bCs/>
          <w:i/>
          <w:noProof/>
        </w:rPr>
        <w:t>Patrimonio</w:t>
      </w:r>
    </w:p>
    <w:p w:rsidR="004752CC" w:rsidRPr="00AD68DE" w:rsidRDefault="004752CC" w:rsidP="004752CC">
      <w:pPr>
        <w:pStyle w:val="Prrafodelista"/>
        <w:numPr>
          <w:ilvl w:val="0"/>
          <w:numId w:val="18"/>
        </w:numPr>
        <w:tabs>
          <w:tab w:val="left" w:pos="8789"/>
        </w:tabs>
        <w:ind w:left="993" w:firstLine="0"/>
        <w:jc w:val="both"/>
        <w:rPr>
          <w:rFonts w:ascii="Palatino Linotype" w:hAnsi="Palatino Linotype" w:cs="Arial"/>
          <w:bCs/>
          <w:i/>
          <w:noProof/>
        </w:rPr>
      </w:pPr>
      <w:r w:rsidRPr="00AD68DE">
        <w:rPr>
          <w:rFonts w:ascii="Palatino Linotype" w:hAnsi="Palatino Linotype" w:cs="Arial"/>
          <w:bCs/>
          <w:i/>
          <w:noProof/>
        </w:rPr>
        <w:t>Ideología;</w:t>
      </w:r>
    </w:p>
    <w:p w:rsidR="004752CC" w:rsidRPr="00AD68DE" w:rsidRDefault="004752CC" w:rsidP="004752CC">
      <w:pPr>
        <w:pStyle w:val="Prrafodelista"/>
        <w:numPr>
          <w:ilvl w:val="0"/>
          <w:numId w:val="18"/>
        </w:numPr>
        <w:tabs>
          <w:tab w:val="left" w:pos="8789"/>
        </w:tabs>
        <w:ind w:left="993" w:firstLine="0"/>
        <w:jc w:val="both"/>
        <w:rPr>
          <w:rFonts w:ascii="Palatino Linotype" w:hAnsi="Palatino Linotype" w:cs="Arial"/>
          <w:bCs/>
          <w:i/>
          <w:noProof/>
        </w:rPr>
      </w:pPr>
      <w:r w:rsidRPr="00AD68DE">
        <w:rPr>
          <w:rFonts w:ascii="Palatino Linotype" w:hAnsi="Palatino Linotype" w:cs="Arial"/>
          <w:bCs/>
          <w:i/>
          <w:noProof/>
        </w:rPr>
        <w:t>Opinión política;</w:t>
      </w:r>
    </w:p>
    <w:p w:rsidR="004752CC" w:rsidRPr="00AD68DE" w:rsidRDefault="004752CC" w:rsidP="004752CC">
      <w:pPr>
        <w:pStyle w:val="Prrafodelista"/>
        <w:numPr>
          <w:ilvl w:val="0"/>
          <w:numId w:val="18"/>
        </w:numPr>
        <w:tabs>
          <w:tab w:val="left" w:pos="8789"/>
        </w:tabs>
        <w:ind w:left="993" w:firstLine="0"/>
        <w:jc w:val="both"/>
        <w:rPr>
          <w:rFonts w:ascii="Palatino Linotype" w:hAnsi="Palatino Linotype" w:cs="Arial"/>
          <w:bCs/>
          <w:i/>
          <w:noProof/>
        </w:rPr>
      </w:pPr>
      <w:r w:rsidRPr="00AD68DE">
        <w:rPr>
          <w:rFonts w:ascii="Palatino Linotype" w:hAnsi="Palatino Linotype" w:cs="Arial"/>
          <w:bCs/>
          <w:i/>
          <w:noProof/>
        </w:rPr>
        <w:t>Creencia o convicción religiosa;</w:t>
      </w:r>
    </w:p>
    <w:p w:rsidR="004752CC" w:rsidRPr="00AD68DE" w:rsidRDefault="004752CC" w:rsidP="004752CC">
      <w:pPr>
        <w:pStyle w:val="Prrafodelista"/>
        <w:numPr>
          <w:ilvl w:val="0"/>
          <w:numId w:val="18"/>
        </w:numPr>
        <w:tabs>
          <w:tab w:val="left" w:pos="8789"/>
        </w:tabs>
        <w:ind w:left="993" w:firstLine="0"/>
        <w:jc w:val="both"/>
        <w:rPr>
          <w:rFonts w:ascii="Palatino Linotype" w:hAnsi="Palatino Linotype" w:cs="Arial"/>
          <w:bCs/>
          <w:i/>
          <w:noProof/>
        </w:rPr>
      </w:pPr>
      <w:r w:rsidRPr="00AD68DE">
        <w:rPr>
          <w:rFonts w:ascii="Palatino Linotype" w:hAnsi="Palatino Linotype" w:cs="Arial"/>
          <w:bCs/>
          <w:i/>
          <w:noProof/>
        </w:rPr>
        <w:t>Creencia o convicción filosófica;</w:t>
      </w:r>
    </w:p>
    <w:p w:rsidR="004752CC" w:rsidRPr="00AD68DE" w:rsidRDefault="004752CC" w:rsidP="004752CC">
      <w:pPr>
        <w:pStyle w:val="Prrafodelista"/>
        <w:numPr>
          <w:ilvl w:val="0"/>
          <w:numId w:val="18"/>
        </w:numPr>
        <w:tabs>
          <w:tab w:val="left" w:pos="8789"/>
        </w:tabs>
        <w:ind w:left="993" w:firstLine="0"/>
        <w:jc w:val="both"/>
        <w:rPr>
          <w:rFonts w:ascii="Palatino Linotype" w:hAnsi="Palatino Linotype" w:cs="Arial"/>
          <w:bCs/>
          <w:i/>
          <w:noProof/>
        </w:rPr>
      </w:pPr>
      <w:r w:rsidRPr="00AD68DE">
        <w:rPr>
          <w:rFonts w:ascii="Palatino Linotype" w:hAnsi="Palatino Linotype" w:cs="Arial"/>
          <w:bCs/>
          <w:i/>
          <w:noProof/>
        </w:rPr>
        <w:t>Estado de salud física;</w:t>
      </w:r>
    </w:p>
    <w:p w:rsidR="004752CC" w:rsidRPr="00AD68DE" w:rsidRDefault="004752CC" w:rsidP="004752CC">
      <w:pPr>
        <w:pStyle w:val="Prrafodelista"/>
        <w:numPr>
          <w:ilvl w:val="0"/>
          <w:numId w:val="18"/>
        </w:numPr>
        <w:tabs>
          <w:tab w:val="left" w:pos="8789"/>
        </w:tabs>
        <w:ind w:left="993" w:firstLine="0"/>
        <w:jc w:val="both"/>
        <w:rPr>
          <w:rFonts w:ascii="Palatino Linotype" w:hAnsi="Palatino Linotype" w:cs="Arial"/>
          <w:bCs/>
          <w:i/>
          <w:noProof/>
        </w:rPr>
      </w:pPr>
      <w:r w:rsidRPr="00AD68DE">
        <w:rPr>
          <w:rFonts w:ascii="Palatino Linotype" w:hAnsi="Palatino Linotype" w:cs="Arial"/>
          <w:bCs/>
          <w:i/>
          <w:noProof/>
        </w:rPr>
        <w:t>Estado de salud mental;</w:t>
      </w:r>
    </w:p>
    <w:p w:rsidR="004752CC" w:rsidRPr="00AD68DE" w:rsidRDefault="004752CC" w:rsidP="004752CC">
      <w:pPr>
        <w:pStyle w:val="Prrafodelista"/>
        <w:numPr>
          <w:ilvl w:val="0"/>
          <w:numId w:val="18"/>
        </w:numPr>
        <w:tabs>
          <w:tab w:val="left" w:pos="8789"/>
        </w:tabs>
        <w:ind w:left="993" w:firstLine="0"/>
        <w:jc w:val="both"/>
        <w:rPr>
          <w:rFonts w:ascii="Palatino Linotype" w:hAnsi="Palatino Linotype" w:cs="Arial"/>
          <w:bCs/>
          <w:i/>
          <w:noProof/>
        </w:rPr>
      </w:pPr>
      <w:r w:rsidRPr="00AD68DE">
        <w:rPr>
          <w:rFonts w:ascii="Palatino Linotype" w:hAnsi="Palatino Linotype" w:cs="Arial"/>
          <w:bCs/>
          <w:i/>
          <w:noProof/>
        </w:rPr>
        <w:t>Preferencia sexual;</w:t>
      </w:r>
    </w:p>
    <w:p w:rsidR="004752CC" w:rsidRPr="00AD68DE" w:rsidRDefault="004752CC" w:rsidP="004752CC">
      <w:pPr>
        <w:pStyle w:val="Prrafodelista"/>
        <w:numPr>
          <w:ilvl w:val="0"/>
          <w:numId w:val="18"/>
        </w:numPr>
        <w:tabs>
          <w:tab w:val="left" w:pos="8789"/>
        </w:tabs>
        <w:ind w:left="993" w:firstLine="0"/>
        <w:jc w:val="both"/>
        <w:rPr>
          <w:rFonts w:ascii="Palatino Linotype" w:hAnsi="Palatino Linotype" w:cs="Arial"/>
          <w:bCs/>
          <w:i/>
          <w:noProof/>
        </w:rPr>
      </w:pPr>
      <w:r w:rsidRPr="00AD68DE">
        <w:rPr>
          <w:rFonts w:ascii="Palatino Linotype" w:hAnsi="Palatino Linotype" w:cs="Arial"/>
          <w:bCs/>
          <w:i/>
          <w:noProof/>
        </w:rPr>
        <w:t>El nombre, en aquellos casos en que se pueda identificar a la persona identificable relacionándola con alguno de los elementos señalados en las fracciones anteriores. Se entiende para efecto de los servidores públicos del Estado de México que éstos ya se encuentran identificados al cumplir los sujetos obligados con las obligaciones establecidas en la fracción II del Artículo 12 de la Ley y;</w:t>
      </w:r>
    </w:p>
    <w:p w:rsidR="004752CC" w:rsidRPr="00AD68DE" w:rsidRDefault="004752CC" w:rsidP="004752CC">
      <w:pPr>
        <w:pStyle w:val="Prrafodelista"/>
        <w:numPr>
          <w:ilvl w:val="0"/>
          <w:numId w:val="18"/>
        </w:numPr>
        <w:tabs>
          <w:tab w:val="left" w:pos="8789"/>
        </w:tabs>
        <w:ind w:left="993" w:firstLine="0"/>
        <w:jc w:val="both"/>
        <w:rPr>
          <w:rFonts w:ascii="Palatino Linotype" w:hAnsi="Palatino Linotype" w:cs="Arial"/>
          <w:bCs/>
          <w:i/>
          <w:noProof/>
        </w:rPr>
      </w:pPr>
      <w:r w:rsidRPr="00AD68DE">
        <w:rPr>
          <w:rFonts w:ascii="Palatino Linotype" w:hAnsi="Palatino Linotype" w:cs="Arial"/>
          <w:bCs/>
          <w:i/>
          <w:noProof/>
        </w:rPr>
        <w:t>Otras análogas que afecten su intimidad, como la información genética.”</w:t>
      </w:r>
    </w:p>
    <w:p w:rsidR="004752CC" w:rsidRPr="00AD68DE" w:rsidRDefault="004752CC" w:rsidP="004752CC">
      <w:pPr>
        <w:tabs>
          <w:tab w:val="left" w:pos="8789"/>
        </w:tabs>
        <w:spacing w:after="0" w:line="240" w:lineRule="auto"/>
        <w:ind w:left="1276" w:hanging="709"/>
        <w:jc w:val="right"/>
        <w:rPr>
          <w:rFonts w:ascii="Palatino Linotype" w:hAnsi="Palatino Linotype" w:cs="Arial"/>
          <w:bCs/>
          <w:i/>
          <w:noProof/>
          <w:sz w:val="20"/>
          <w:szCs w:val="24"/>
        </w:rPr>
      </w:pPr>
      <w:r w:rsidRPr="00AD68DE">
        <w:rPr>
          <w:rFonts w:ascii="Palatino Linotype" w:hAnsi="Palatino Linotype" w:cs="Arial"/>
          <w:bCs/>
          <w:i/>
          <w:noProof/>
          <w:sz w:val="20"/>
          <w:szCs w:val="24"/>
        </w:rPr>
        <w:t>(Énfais añadido)</w:t>
      </w:r>
    </w:p>
    <w:p w:rsidR="004752CC" w:rsidRPr="00AD68DE" w:rsidRDefault="004752CC" w:rsidP="004752CC">
      <w:pPr>
        <w:spacing w:before="240" w:line="360" w:lineRule="auto"/>
        <w:jc w:val="both"/>
        <w:rPr>
          <w:rFonts w:ascii="Palatino Linotype" w:hAnsi="Palatino Linotype" w:cs="Arial"/>
          <w:sz w:val="24"/>
          <w:szCs w:val="24"/>
          <w:lang w:eastAsia="es-MX"/>
        </w:rPr>
      </w:pPr>
      <w:r w:rsidRPr="00AD68DE">
        <w:rPr>
          <w:rFonts w:ascii="Palatino Linotype" w:hAnsi="Palatino Linotype" w:cs="Arial"/>
          <w:sz w:val="24"/>
          <w:szCs w:val="24"/>
        </w:rPr>
        <w:t xml:space="preserve">Esto es así, ya que dichos datos pueden relacionarse directamente con los particulares, </w:t>
      </w:r>
      <w:r w:rsidRPr="00AD68DE">
        <w:rPr>
          <w:rFonts w:ascii="Palatino Linotype" w:hAnsi="Palatino Linotype" w:cs="Arial"/>
          <w:sz w:val="24"/>
          <w:szCs w:val="24"/>
          <w:lang w:eastAsia="es-MX"/>
        </w:rPr>
        <w:t>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4752CC" w:rsidRPr="00AD68DE" w:rsidRDefault="004752CC" w:rsidP="004752CC">
      <w:pPr>
        <w:widowControl w:val="0"/>
        <w:autoSpaceDE w:val="0"/>
        <w:autoSpaceDN w:val="0"/>
        <w:adjustRightInd w:val="0"/>
        <w:spacing w:before="240" w:line="360" w:lineRule="auto"/>
        <w:jc w:val="both"/>
        <w:rPr>
          <w:rFonts w:ascii="Palatino Linotype" w:hAnsi="Palatino Linotype" w:cs="Arial"/>
          <w:sz w:val="24"/>
          <w:szCs w:val="24"/>
        </w:rPr>
      </w:pPr>
      <w:r w:rsidRPr="00AD68DE">
        <w:rPr>
          <w:rFonts w:ascii="Palatino Linotype" w:hAnsi="Palatino Linotype"/>
          <w:sz w:val="24"/>
          <w:szCs w:val="24"/>
        </w:rPr>
        <w:lastRenderedPageBreak/>
        <w:t>Ya que,</w:t>
      </w:r>
      <w:r w:rsidRPr="00AD68DE">
        <w:rPr>
          <w:rFonts w:ascii="Palatino Linotype" w:hAnsi="Palatino Linotype" w:cs="Arial"/>
          <w:sz w:val="24"/>
          <w:szCs w:val="24"/>
        </w:rPr>
        <w:t xml:space="preserve"> en la entrega de la información, en caso de contener datos personales, deben suprimirse los relacionados con la vida privada, así como la información que conlleve a un </w:t>
      </w:r>
      <w:r w:rsidRPr="00AD68DE">
        <w:rPr>
          <w:rFonts w:ascii="Palatino Linotype" w:hAnsi="Palatino Linotype" w:cs="Arial"/>
          <w:noProof/>
          <w:sz w:val="24"/>
          <w:szCs w:val="24"/>
          <w:lang w:eastAsia="es-MX"/>
        </w:rPr>
        <w:t>riesgo</w:t>
      </w:r>
      <w:r w:rsidRPr="00AD68DE">
        <w:rPr>
          <w:rFonts w:ascii="Palatino Linotype" w:hAnsi="Palatino Linotype" w:cs="Arial"/>
          <w:sz w:val="24"/>
          <w:szCs w:val="24"/>
        </w:rPr>
        <w:t xml:space="preserve"> grave al servidor público.</w:t>
      </w:r>
    </w:p>
    <w:p w:rsidR="004752CC" w:rsidRPr="00AD68DE" w:rsidRDefault="004752CC" w:rsidP="004752CC">
      <w:pPr>
        <w:widowControl w:val="0"/>
        <w:autoSpaceDE w:val="0"/>
        <w:autoSpaceDN w:val="0"/>
        <w:adjustRightInd w:val="0"/>
        <w:spacing w:before="240" w:line="360" w:lineRule="auto"/>
        <w:jc w:val="both"/>
        <w:rPr>
          <w:rFonts w:ascii="Palatino Linotype" w:eastAsia="Arial Unicode MS" w:hAnsi="Palatino Linotype" w:cs="Arial"/>
          <w:sz w:val="24"/>
          <w:szCs w:val="24"/>
        </w:rPr>
      </w:pPr>
      <w:r w:rsidRPr="00AD68DE">
        <w:rPr>
          <w:rFonts w:ascii="Palatino Linotype" w:hAnsi="Palatino Linotype" w:cs="Arial"/>
          <w:sz w:val="24"/>
          <w:szCs w:val="24"/>
        </w:rPr>
        <w:t>Debiendo el Sujeto Obligado, por tanto, v</w:t>
      </w:r>
      <w:r w:rsidRPr="00AD68DE">
        <w:rPr>
          <w:rFonts w:ascii="Palatino Linotype" w:hAnsi="Palatino Linotype" w:cs="Arial"/>
          <w:sz w:val="24"/>
          <w:szCs w:val="24"/>
          <w:lang w:eastAsia="es-MX"/>
        </w:rPr>
        <w:t xml:space="preserve">erificar que los documentos que se pongan a disposición del recurrente, no contengan </w:t>
      </w:r>
      <w:r w:rsidRPr="00AD68DE">
        <w:rPr>
          <w:rFonts w:ascii="Palatino Linotype" w:hAnsi="Palatino Linotype" w:cs="Arial"/>
          <w:sz w:val="24"/>
          <w:szCs w:val="24"/>
        </w:rPr>
        <w:t>datos</w:t>
      </w:r>
      <w:r w:rsidRPr="00AD68DE">
        <w:rPr>
          <w:rFonts w:ascii="Palatino Linotype" w:hAnsi="Palatino Linotype" w:cs="Arial"/>
          <w:sz w:val="24"/>
          <w:szCs w:val="24"/>
          <w:lang w:eastAsia="es-MX"/>
        </w:rPr>
        <w:t xml:space="preserve"> personales, entre los que, además de los enunciados, pudiesen encontrarse aquellos relacionados con el origen </w:t>
      </w:r>
      <w:r w:rsidRPr="00AD68DE">
        <w:rPr>
          <w:rFonts w:ascii="Palatino Linotype" w:hAnsi="Palatino Linotype"/>
          <w:sz w:val="24"/>
          <w:szCs w:val="24"/>
        </w:rPr>
        <w:t>étnico</w:t>
      </w:r>
      <w:r w:rsidRPr="00AD68DE">
        <w:rPr>
          <w:rFonts w:ascii="Palatino Linotype" w:hAnsi="Palatino Linotype" w:cs="Arial"/>
          <w:sz w:val="24"/>
          <w:szCs w:val="24"/>
          <w:lang w:eastAsia="es-MX"/>
        </w:rPr>
        <w:t xml:space="preserve"> o racial; características físicas; características morales; características emocionales; vida afectiva; vida familiar; domicilio particular; número telefónico particular; patrimonio; ideología; opinión política; creencia o convicción religiosa; creencia o convicción filosófica; estado de salud física; estado de salud mental; estado civil; preferencia sexual; y otras análogas que afecten su intimidad,</w:t>
      </w:r>
      <w:r w:rsidRPr="00AD68DE">
        <w:rPr>
          <w:rFonts w:ascii="Palatino Linotype" w:eastAsia="Arial Unicode MS" w:hAnsi="Palatino Linotype" w:cs="Arial"/>
          <w:sz w:val="24"/>
          <w:szCs w:val="24"/>
        </w:rPr>
        <w:t xml:space="preserve"> que pongan en riesgo la vida, seguridad o salud de las personas. </w:t>
      </w:r>
    </w:p>
    <w:p w:rsidR="004752CC" w:rsidRPr="00AD68DE" w:rsidRDefault="004752CC" w:rsidP="004752CC">
      <w:pPr>
        <w:widowControl w:val="0"/>
        <w:autoSpaceDE w:val="0"/>
        <w:autoSpaceDN w:val="0"/>
        <w:adjustRightInd w:val="0"/>
        <w:spacing w:before="240" w:line="360" w:lineRule="auto"/>
        <w:jc w:val="both"/>
        <w:rPr>
          <w:rFonts w:ascii="Palatino Linotype" w:eastAsia="Arial Unicode MS" w:hAnsi="Palatino Linotype" w:cs="Arial"/>
          <w:sz w:val="24"/>
          <w:szCs w:val="24"/>
        </w:rPr>
      </w:pPr>
      <w:r w:rsidRPr="00AD68DE">
        <w:rPr>
          <w:rFonts w:ascii="Palatino Linotype" w:eastAsia="Arial Unicode MS" w:hAnsi="Palatino Linotype" w:cs="Arial"/>
          <w:sz w:val="24"/>
          <w:szCs w:val="24"/>
        </w:rPr>
        <w:t xml:space="preserve">Lo anterior es así, toda vez que la información relativa a una persona física que la pueda hacer identificada o identificable constituye un dato personal en términos del artículo 4, fracción VII, de la Ley de Protección de Datos Personales del Estado de México; por consiguiente, se trata de información confidencial, que debe ser protegida por </w:t>
      </w:r>
      <w:r w:rsidRPr="00AD68DE">
        <w:rPr>
          <w:rFonts w:ascii="Palatino Linotype" w:eastAsia="Arial Unicode MS" w:hAnsi="Palatino Linotype" w:cs="Arial"/>
          <w:sz w:val="24"/>
          <w:szCs w:val="24"/>
          <w:lang w:eastAsia="es-MX"/>
        </w:rPr>
        <w:t>el Sujeto Obligado</w:t>
      </w:r>
      <w:r w:rsidRPr="00AD68DE">
        <w:rPr>
          <w:rFonts w:ascii="Palatino Linotype" w:eastAsia="Arial Unicode MS" w:hAnsi="Palatino Linotype" w:cs="Arial"/>
          <w:sz w:val="24"/>
          <w:szCs w:val="24"/>
        </w:rPr>
        <w:t>, en ese contexto todo dato personal susceptible de clasificación debe ser protegido.</w:t>
      </w:r>
    </w:p>
    <w:p w:rsidR="004752CC" w:rsidRPr="00AD68DE" w:rsidRDefault="004752CC" w:rsidP="004752CC">
      <w:pPr>
        <w:widowControl w:val="0"/>
        <w:autoSpaceDE w:val="0"/>
        <w:autoSpaceDN w:val="0"/>
        <w:adjustRightInd w:val="0"/>
        <w:spacing w:before="240" w:line="360" w:lineRule="auto"/>
        <w:jc w:val="both"/>
        <w:rPr>
          <w:rFonts w:ascii="Palatino Linotype" w:eastAsia="Arial Unicode MS" w:hAnsi="Palatino Linotype" w:cs="Arial"/>
          <w:sz w:val="24"/>
          <w:szCs w:val="24"/>
        </w:rPr>
      </w:pPr>
      <w:r w:rsidRPr="00AD68DE">
        <w:rPr>
          <w:rFonts w:ascii="Palatino Linotype" w:hAnsi="Palatino Linotype"/>
          <w:color w:val="000000"/>
          <w:sz w:val="24"/>
          <w:szCs w:val="24"/>
        </w:rPr>
        <w:t>Asimismo, esta Ponencia Resolutora no pierde de vista que la información a que se ha hecho referencia, a su vez, pudiese de contener información reservada, al</w:t>
      </w:r>
      <w:r w:rsidRPr="00AD68DE">
        <w:rPr>
          <w:rFonts w:ascii="Palatino Linotype" w:hAnsi="Palatino Linotype" w:cs="Arial"/>
          <w:sz w:val="24"/>
          <w:szCs w:val="24"/>
          <w:lang w:eastAsia="es-CO"/>
        </w:rPr>
        <w:t xml:space="preserve"> actualizarse alguna de las hipótesis previstas</w:t>
      </w:r>
      <w:r w:rsidRPr="00AD68DE">
        <w:rPr>
          <w:rFonts w:ascii="Palatino Linotype" w:hAnsi="Palatino Linotype"/>
          <w:color w:val="000000"/>
          <w:sz w:val="24"/>
          <w:szCs w:val="24"/>
        </w:rPr>
        <w:t xml:space="preserve"> en el artículo 140 de la Ley de Transparencia y Acceso a la Información Pública del Estado de México y Municipios, por lo que en tal caso, también deberá procederse </w:t>
      </w:r>
      <w:r w:rsidRPr="00AD68DE">
        <w:rPr>
          <w:rFonts w:ascii="Palatino Linotype" w:eastAsia="Arial Unicode MS" w:hAnsi="Palatino Linotype" w:cs="Arial"/>
          <w:sz w:val="24"/>
          <w:szCs w:val="24"/>
        </w:rPr>
        <w:t>omitir, eliminar o suprimir dicha información.</w:t>
      </w:r>
    </w:p>
    <w:p w:rsidR="004752CC" w:rsidRPr="00AD68DE" w:rsidRDefault="004752CC" w:rsidP="004752CC">
      <w:pPr>
        <w:widowControl w:val="0"/>
        <w:autoSpaceDE w:val="0"/>
        <w:autoSpaceDN w:val="0"/>
        <w:adjustRightInd w:val="0"/>
        <w:spacing w:before="240" w:line="360" w:lineRule="auto"/>
        <w:jc w:val="both"/>
        <w:rPr>
          <w:rFonts w:ascii="Palatino Linotype" w:hAnsi="Palatino Linotype" w:cs="Arial"/>
          <w:sz w:val="24"/>
          <w:szCs w:val="24"/>
        </w:rPr>
      </w:pPr>
      <w:r w:rsidRPr="00AD68DE">
        <w:rPr>
          <w:rFonts w:ascii="Palatino Linotype" w:hAnsi="Palatino Linotype" w:cs="Arial"/>
          <w:sz w:val="24"/>
          <w:szCs w:val="24"/>
          <w:lang w:val="es-ES_tradnl"/>
        </w:rPr>
        <w:lastRenderedPageBreak/>
        <w:t>Así, deberán ser testados los datos referidos con antelación; clasificación, que tiene que efectuar mediante las formalidades que la Ley impone, es decir,</w:t>
      </w:r>
      <w:r w:rsidRPr="00AD68DE">
        <w:rPr>
          <w:rFonts w:ascii="Palatino Linotype" w:hAnsi="Palatino Linotype" w:cs="Arial"/>
          <w:sz w:val="24"/>
          <w:szCs w:val="24"/>
        </w:rPr>
        <w:t xml:space="preserve"> que el Comité de Transparencia del Sujeto Obligado emita el Acuerdo de Clasificación correspondiente,</w:t>
      </w:r>
      <w:r w:rsidRPr="00AD68DE">
        <w:rPr>
          <w:rFonts w:ascii="Palatino Linotype" w:hAnsi="Palatino Linotype" w:cs="Arial"/>
          <w:sz w:val="24"/>
          <w:szCs w:val="24"/>
          <w:lang w:val="es-ES_tradnl"/>
        </w:rPr>
        <w:t xml:space="preserve"> debidamente fundado y motivado, </w:t>
      </w:r>
      <w:r w:rsidRPr="00AD68DE">
        <w:rPr>
          <w:rFonts w:ascii="Palatino Linotype" w:hAnsi="Palatino Linotype" w:cs="Arial"/>
          <w:sz w:val="24"/>
          <w:szCs w:val="24"/>
        </w:rPr>
        <w:t>que sustente la versión pública del documento o documentos de los cuales se ordena su entrega, mismos que deberán cumplir cabalmente con las formalidades previstas en los artículos 140 y 143 de la Ley de Transparencia y Acceso a la Información Pública del Estado de México y Municipios, así como con los numerales aplicables de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entre los que se encuentran los siguientes:</w:t>
      </w:r>
    </w:p>
    <w:p w:rsidR="004752CC" w:rsidRPr="00AD68DE" w:rsidRDefault="004752CC" w:rsidP="004752CC">
      <w:pPr>
        <w:spacing w:after="0" w:line="240" w:lineRule="auto"/>
        <w:jc w:val="center"/>
        <w:rPr>
          <w:rFonts w:ascii="Palatino Linotype" w:hAnsi="Palatino Linotype"/>
          <w:b/>
          <w:i/>
          <w:sz w:val="24"/>
          <w:szCs w:val="24"/>
          <w:shd w:val="clear" w:color="auto" w:fill="FFFFFF"/>
        </w:rPr>
      </w:pPr>
      <w:r w:rsidRPr="00AD68DE">
        <w:rPr>
          <w:rFonts w:ascii="Palatino Linotype" w:hAnsi="Palatino Linotype"/>
          <w:b/>
          <w:i/>
          <w:sz w:val="24"/>
          <w:szCs w:val="24"/>
          <w:shd w:val="clear" w:color="auto" w:fill="FFFFFF"/>
        </w:rPr>
        <w:t>Ley de Transparencia y Acceso a la Información Pública del Estado de México y Municipios:</w:t>
      </w:r>
    </w:p>
    <w:p w:rsidR="004752CC" w:rsidRPr="00AD68DE" w:rsidRDefault="004752CC" w:rsidP="004752CC">
      <w:pPr>
        <w:spacing w:after="0" w:line="240" w:lineRule="auto"/>
        <w:jc w:val="center"/>
        <w:rPr>
          <w:rFonts w:ascii="Palatino Linotype" w:hAnsi="Palatino Linotype"/>
          <w:b/>
          <w:i/>
          <w:sz w:val="24"/>
          <w:szCs w:val="24"/>
          <w:shd w:val="clear" w:color="auto" w:fill="FFFFFF"/>
        </w:rPr>
      </w:pPr>
    </w:p>
    <w:p w:rsidR="004752CC" w:rsidRPr="00AD68DE" w:rsidRDefault="004752CC" w:rsidP="004752CC">
      <w:pPr>
        <w:pStyle w:val="Prrafodelista"/>
        <w:spacing w:line="276" w:lineRule="auto"/>
        <w:ind w:left="567"/>
        <w:jc w:val="both"/>
        <w:rPr>
          <w:rFonts w:ascii="Palatino Linotype" w:hAnsi="Palatino Linotype"/>
          <w:i/>
          <w:sz w:val="22"/>
        </w:rPr>
      </w:pPr>
      <w:r w:rsidRPr="00AD68DE">
        <w:rPr>
          <w:rFonts w:ascii="Palatino Linotype" w:hAnsi="Palatino Linotype"/>
          <w:b/>
          <w:i/>
          <w:sz w:val="22"/>
        </w:rPr>
        <w:t>“Artículo 49.</w:t>
      </w:r>
      <w:r w:rsidRPr="00AD68DE">
        <w:rPr>
          <w:rFonts w:ascii="Palatino Linotype" w:hAnsi="Palatino Linotype"/>
          <w:i/>
          <w:sz w:val="22"/>
        </w:rPr>
        <w:t xml:space="preserve"> Los Comités de Transparencia tendrán las siguientes atribuciones:</w:t>
      </w:r>
    </w:p>
    <w:p w:rsidR="004752CC" w:rsidRPr="00AD68DE" w:rsidRDefault="004752CC" w:rsidP="004752CC">
      <w:pPr>
        <w:pStyle w:val="Prrafodelista"/>
        <w:spacing w:line="276" w:lineRule="auto"/>
        <w:ind w:left="567"/>
        <w:jc w:val="both"/>
        <w:rPr>
          <w:rFonts w:ascii="Palatino Linotype" w:hAnsi="Palatino Linotype"/>
          <w:i/>
          <w:sz w:val="22"/>
          <w:shd w:val="clear" w:color="auto" w:fill="FFFFFF"/>
        </w:rPr>
      </w:pPr>
      <w:r w:rsidRPr="00AD68DE">
        <w:rPr>
          <w:rFonts w:ascii="Palatino Linotype" w:hAnsi="Palatino Linotype"/>
          <w:i/>
          <w:sz w:val="22"/>
        </w:rPr>
        <w:t>…</w:t>
      </w:r>
    </w:p>
    <w:p w:rsidR="004752CC" w:rsidRPr="00AD68DE" w:rsidRDefault="004752CC" w:rsidP="004752CC">
      <w:pPr>
        <w:pStyle w:val="Prrafodelista"/>
        <w:spacing w:line="276" w:lineRule="auto"/>
        <w:ind w:left="567"/>
        <w:jc w:val="both"/>
        <w:rPr>
          <w:rFonts w:ascii="Palatino Linotype" w:hAnsi="Palatino Linotype"/>
          <w:i/>
          <w:sz w:val="22"/>
        </w:rPr>
      </w:pPr>
      <w:r w:rsidRPr="00AD68DE">
        <w:rPr>
          <w:rFonts w:ascii="Palatino Linotype" w:hAnsi="Palatino Linotype"/>
          <w:b/>
          <w:i/>
          <w:sz w:val="22"/>
        </w:rPr>
        <w:t>VIII.</w:t>
      </w:r>
      <w:r w:rsidRPr="00AD68DE">
        <w:rPr>
          <w:rFonts w:ascii="Palatino Linotype" w:hAnsi="Palatino Linotype"/>
          <w:i/>
          <w:sz w:val="22"/>
        </w:rPr>
        <w:t xml:space="preserve"> Aprobar, modificar o revocar la clasificación de la información;</w:t>
      </w:r>
    </w:p>
    <w:p w:rsidR="004752CC" w:rsidRPr="00AD68DE" w:rsidRDefault="004752CC" w:rsidP="004752CC">
      <w:pPr>
        <w:pStyle w:val="Prrafodelista"/>
        <w:spacing w:line="276" w:lineRule="auto"/>
        <w:ind w:left="567"/>
        <w:jc w:val="both"/>
        <w:rPr>
          <w:rFonts w:ascii="Palatino Linotype" w:hAnsi="Palatino Linotype"/>
          <w:i/>
          <w:sz w:val="22"/>
        </w:rPr>
      </w:pPr>
      <w:r w:rsidRPr="00AD68DE">
        <w:rPr>
          <w:rFonts w:ascii="Palatino Linotype" w:hAnsi="Palatino Linotype"/>
          <w:b/>
          <w:i/>
          <w:sz w:val="22"/>
        </w:rPr>
        <w:t>Artículo 132.</w:t>
      </w:r>
      <w:r w:rsidRPr="00AD68DE">
        <w:rPr>
          <w:rFonts w:ascii="Palatino Linotype" w:hAnsi="Palatino Linotype"/>
          <w:i/>
          <w:sz w:val="22"/>
        </w:rPr>
        <w:t xml:space="preserve"> La clasificación de la información se llevará a cabo en el momento en que:</w:t>
      </w:r>
    </w:p>
    <w:p w:rsidR="004752CC" w:rsidRPr="00AD68DE" w:rsidRDefault="004752CC" w:rsidP="004752CC">
      <w:pPr>
        <w:pStyle w:val="Prrafodelista"/>
        <w:spacing w:line="276" w:lineRule="auto"/>
        <w:ind w:left="567"/>
        <w:jc w:val="both"/>
        <w:rPr>
          <w:rFonts w:ascii="Palatino Linotype" w:hAnsi="Palatino Linotype"/>
          <w:i/>
          <w:sz w:val="22"/>
        </w:rPr>
      </w:pPr>
      <w:r w:rsidRPr="00AD68DE">
        <w:rPr>
          <w:rFonts w:ascii="Palatino Linotype" w:hAnsi="Palatino Linotype"/>
          <w:i/>
          <w:sz w:val="22"/>
        </w:rPr>
        <w:t>…</w:t>
      </w:r>
    </w:p>
    <w:p w:rsidR="004752CC" w:rsidRPr="00AD68DE" w:rsidRDefault="004752CC" w:rsidP="004752CC">
      <w:pPr>
        <w:pStyle w:val="Prrafodelista"/>
        <w:spacing w:line="276" w:lineRule="auto"/>
        <w:ind w:left="567"/>
        <w:jc w:val="both"/>
        <w:rPr>
          <w:rFonts w:ascii="Palatino Linotype" w:hAnsi="Palatino Linotype"/>
          <w:i/>
          <w:sz w:val="22"/>
        </w:rPr>
      </w:pPr>
      <w:r w:rsidRPr="00AD68DE">
        <w:rPr>
          <w:rFonts w:ascii="Palatino Linotype" w:hAnsi="Palatino Linotype"/>
          <w:b/>
          <w:i/>
          <w:sz w:val="22"/>
        </w:rPr>
        <w:t>II.</w:t>
      </w:r>
      <w:r w:rsidRPr="00AD68DE">
        <w:rPr>
          <w:rFonts w:ascii="Palatino Linotype" w:hAnsi="Palatino Linotype"/>
          <w:i/>
          <w:sz w:val="22"/>
        </w:rPr>
        <w:t xml:space="preserve"> Se determine mediante resolución de autoridad competente; o </w:t>
      </w:r>
    </w:p>
    <w:p w:rsidR="004752CC" w:rsidRPr="00AD68DE" w:rsidRDefault="004752CC" w:rsidP="004752CC">
      <w:pPr>
        <w:pStyle w:val="Prrafodelista"/>
        <w:spacing w:line="276" w:lineRule="auto"/>
        <w:ind w:left="567"/>
        <w:jc w:val="both"/>
        <w:rPr>
          <w:rFonts w:ascii="Palatino Linotype" w:hAnsi="Palatino Linotype"/>
          <w:i/>
          <w:sz w:val="22"/>
        </w:rPr>
      </w:pPr>
      <w:r w:rsidRPr="00AD68DE">
        <w:rPr>
          <w:rFonts w:ascii="Palatino Linotype" w:hAnsi="Palatino Linotype"/>
          <w:b/>
          <w:i/>
          <w:sz w:val="22"/>
        </w:rPr>
        <w:t>III.</w:t>
      </w:r>
      <w:r w:rsidRPr="00AD68DE">
        <w:rPr>
          <w:rFonts w:ascii="Palatino Linotype" w:hAnsi="Palatino Linotype"/>
          <w:i/>
          <w:sz w:val="22"/>
        </w:rPr>
        <w:t xml:space="preserve"> Se generen versiones públicas para dar cumplimiento a las obligaciones de transparencia previstas en esta Ley. </w:t>
      </w:r>
    </w:p>
    <w:p w:rsidR="004752CC" w:rsidRPr="00AD68DE" w:rsidRDefault="004752CC" w:rsidP="004752CC">
      <w:pPr>
        <w:pStyle w:val="Prrafodelista"/>
        <w:spacing w:line="276" w:lineRule="auto"/>
        <w:ind w:left="567"/>
        <w:jc w:val="both"/>
        <w:rPr>
          <w:rFonts w:ascii="Palatino Linotype" w:hAnsi="Palatino Linotype"/>
          <w:i/>
          <w:sz w:val="22"/>
        </w:rPr>
      </w:pPr>
      <w:r w:rsidRPr="00AD68DE">
        <w:rPr>
          <w:rFonts w:ascii="Palatino Linotype" w:hAnsi="Palatino Linotype"/>
          <w:i/>
          <w:sz w:val="22"/>
        </w:rPr>
        <w:t>...</w:t>
      </w:r>
    </w:p>
    <w:p w:rsidR="004752CC" w:rsidRPr="00AD68DE" w:rsidRDefault="004752CC" w:rsidP="004752CC">
      <w:pPr>
        <w:pStyle w:val="Prrafodelista"/>
        <w:spacing w:line="276" w:lineRule="auto"/>
        <w:ind w:left="567"/>
        <w:jc w:val="both"/>
        <w:rPr>
          <w:rFonts w:ascii="Palatino Linotype" w:hAnsi="Palatino Linotype"/>
          <w:i/>
          <w:sz w:val="22"/>
          <w:u w:val="single"/>
        </w:rPr>
      </w:pPr>
      <w:r w:rsidRPr="00AD68DE">
        <w:rPr>
          <w:rFonts w:ascii="Palatino Linotype" w:hAnsi="Palatino Linotype"/>
          <w:b/>
          <w:i/>
          <w:sz w:val="22"/>
        </w:rPr>
        <w:t>Artículo 137</w:t>
      </w:r>
      <w:r w:rsidRPr="00AD68DE">
        <w:rPr>
          <w:rFonts w:ascii="Palatino Linotype" w:hAnsi="Palatino Linotype"/>
          <w:i/>
          <w:sz w:val="22"/>
        </w:rPr>
        <w:t xml:space="preserve">. </w:t>
      </w:r>
      <w:r w:rsidRPr="00AD68DE">
        <w:rPr>
          <w:rFonts w:ascii="Palatino Linotype" w:hAnsi="Palatino Linotype"/>
          <w:i/>
          <w:sz w:val="22"/>
          <w:u w:val="single"/>
        </w:rPr>
        <w:t>Cuando un mismo medio, impreso o electrónico, contenga información pública y reservada o confidencial</w:t>
      </w:r>
      <w:r w:rsidRPr="00AD68DE">
        <w:rPr>
          <w:rFonts w:ascii="Palatino Linotype" w:hAnsi="Palatino Linotype"/>
          <w:i/>
          <w:sz w:val="22"/>
        </w:rPr>
        <w:t>, la Unidad de</w:t>
      </w:r>
      <w:r w:rsidRPr="00AD68DE">
        <w:rPr>
          <w:rFonts w:ascii="Palatino Linotype" w:hAnsi="Palatino Linotype"/>
          <w:i/>
          <w:sz w:val="22"/>
          <w:u w:val="single"/>
        </w:rPr>
        <w:t xml:space="preserve"> </w:t>
      </w:r>
      <w:r w:rsidRPr="00AD68DE">
        <w:rPr>
          <w:rFonts w:ascii="Palatino Linotype" w:hAnsi="Palatino Linotype"/>
          <w:i/>
          <w:sz w:val="22"/>
        </w:rPr>
        <w:t xml:space="preserve">Transparencia para efectos de atender una solicitud de </w:t>
      </w:r>
      <w:r w:rsidRPr="00AD68DE">
        <w:rPr>
          <w:rFonts w:ascii="Palatino Linotype" w:hAnsi="Palatino Linotype"/>
          <w:i/>
          <w:sz w:val="22"/>
        </w:rPr>
        <w:lastRenderedPageBreak/>
        <w:t xml:space="preserve">información, </w:t>
      </w:r>
      <w:r w:rsidRPr="00AD68DE">
        <w:rPr>
          <w:rFonts w:ascii="Palatino Linotype" w:hAnsi="Palatino Linotype"/>
          <w:i/>
          <w:sz w:val="22"/>
          <w:u w:val="single"/>
        </w:rPr>
        <w:t>deberán elaborar una versión pública en la que se testen las partes o secciones clasificadas, indicando su contenido de manera genérica y fundando y motivando su clasificación.</w:t>
      </w:r>
    </w:p>
    <w:p w:rsidR="004752CC" w:rsidRPr="00AD68DE" w:rsidRDefault="004752CC" w:rsidP="004752CC">
      <w:pPr>
        <w:pStyle w:val="Prrafodelista"/>
        <w:spacing w:line="276" w:lineRule="auto"/>
        <w:ind w:left="567"/>
        <w:jc w:val="both"/>
        <w:rPr>
          <w:rFonts w:ascii="Palatino Linotype" w:hAnsi="Palatino Linotype"/>
          <w:i/>
          <w:sz w:val="22"/>
        </w:rPr>
      </w:pPr>
      <w:r w:rsidRPr="00AD68DE">
        <w:rPr>
          <w:rFonts w:ascii="Palatino Linotype" w:hAnsi="Palatino Linotype"/>
          <w:b/>
          <w:i/>
          <w:sz w:val="22"/>
        </w:rPr>
        <w:t>Artículo 143.</w:t>
      </w:r>
      <w:r w:rsidRPr="00AD68DE">
        <w:rPr>
          <w:rFonts w:ascii="Palatino Linotype" w:hAnsi="Palatino Linotype"/>
          <w:i/>
          <w:sz w:val="22"/>
        </w:rPr>
        <w:t xml:space="preserve"> Para los efectos de esta Ley se considera información confidencial, la clasificada como tal, de manera permanente, por su naturaleza, cuando: </w:t>
      </w:r>
    </w:p>
    <w:p w:rsidR="004752CC" w:rsidRPr="00AD68DE" w:rsidRDefault="004752CC" w:rsidP="004752CC">
      <w:pPr>
        <w:pStyle w:val="Prrafodelista"/>
        <w:spacing w:line="276" w:lineRule="auto"/>
        <w:ind w:left="567"/>
        <w:jc w:val="both"/>
        <w:rPr>
          <w:rFonts w:ascii="Palatino Linotype" w:hAnsi="Palatino Linotype"/>
          <w:b/>
          <w:i/>
          <w:sz w:val="22"/>
        </w:rPr>
      </w:pPr>
    </w:p>
    <w:p w:rsidR="004752CC" w:rsidRPr="00AD68DE" w:rsidRDefault="004752CC" w:rsidP="004752CC">
      <w:pPr>
        <w:pStyle w:val="Prrafodelista"/>
        <w:spacing w:line="276" w:lineRule="auto"/>
        <w:ind w:left="567"/>
        <w:jc w:val="both"/>
        <w:rPr>
          <w:rFonts w:ascii="Palatino Linotype" w:hAnsi="Palatino Linotype"/>
          <w:i/>
          <w:sz w:val="22"/>
        </w:rPr>
      </w:pPr>
      <w:r w:rsidRPr="00AD68DE">
        <w:rPr>
          <w:rFonts w:ascii="Palatino Linotype" w:hAnsi="Palatino Linotype"/>
          <w:b/>
          <w:i/>
          <w:sz w:val="22"/>
        </w:rPr>
        <w:t>I.</w:t>
      </w:r>
      <w:r w:rsidRPr="00AD68DE">
        <w:rPr>
          <w:rFonts w:ascii="Palatino Linotype" w:hAnsi="Palatino Linotype"/>
          <w:i/>
          <w:sz w:val="22"/>
        </w:rPr>
        <w:t xml:space="preserve"> Se refiera a la información privada y los datos personales concernientes a una persona física o jurídico colectiva identificada o identificable; </w:t>
      </w:r>
    </w:p>
    <w:p w:rsidR="004752CC" w:rsidRPr="00AD68DE" w:rsidRDefault="004752CC" w:rsidP="004752CC">
      <w:pPr>
        <w:pStyle w:val="Prrafodelista"/>
        <w:spacing w:line="276" w:lineRule="auto"/>
        <w:ind w:left="567"/>
        <w:jc w:val="both"/>
        <w:rPr>
          <w:rFonts w:ascii="Palatino Linotype" w:hAnsi="Palatino Linotype"/>
          <w:i/>
          <w:sz w:val="22"/>
        </w:rPr>
      </w:pPr>
      <w:r w:rsidRPr="00AD68DE">
        <w:rPr>
          <w:rFonts w:ascii="Palatino Linotype" w:hAnsi="Palatino Linotype"/>
          <w:i/>
          <w:sz w:val="22"/>
        </w:rPr>
        <w:t>…</w:t>
      </w:r>
    </w:p>
    <w:p w:rsidR="004752CC" w:rsidRPr="00AD68DE" w:rsidRDefault="004752CC" w:rsidP="004752CC">
      <w:pPr>
        <w:pStyle w:val="Prrafodelista"/>
        <w:spacing w:line="276" w:lineRule="auto"/>
        <w:ind w:left="567"/>
        <w:jc w:val="both"/>
        <w:rPr>
          <w:rFonts w:ascii="Palatino Linotype" w:hAnsi="Palatino Linotype"/>
          <w:i/>
          <w:sz w:val="22"/>
        </w:rPr>
      </w:pPr>
      <w:r w:rsidRPr="00AD68DE">
        <w:rPr>
          <w:rFonts w:ascii="Palatino Linotype" w:hAnsi="Palatino Linotype"/>
          <w:b/>
          <w:i/>
          <w:sz w:val="22"/>
        </w:rPr>
        <w:t>III.</w:t>
      </w:r>
      <w:r w:rsidRPr="00AD68DE">
        <w:rPr>
          <w:rFonts w:ascii="Palatino Linotype" w:hAnsi="Palatino Linotype"/>
          <w:i/>
          <w:sz w:val="22"/>
        </w:rPr>
        <w:t xml:space="preserve"> La que presenten los particulares a los sujetos obligados, de conformidad con lo dispuesto por las leyes o los tratados internacionales. </w:t>
      </w:r>
    </w:p>
    <w:p w:rsidR="004752CC" w:rsidRPr="00AD68DE" w:rsidRDefault="004752CC" w:rsidP="004752CC">
      <w:pPr>
        <w:pStyle w:val="Prrafodelista"/>
        <w:spacing w:before="240" w:after="160" w:line="276" w:lineRule="auto"/>
        <w:ind w:left="567"/>
        <w:jc w:val="both"/>
        <w:rPr>
          <w:rFonts w:ascii="Palatino Linotype" w:hAnsi="Palatino Linotype"/>
          <w:i/>
          <w:sz w:val="22"/>
        </w:rPr>
      </w:pPr>
      <w:r w:rsidRPr="00AD68DE">
        <w:rPr>
          <w:rFonts w:ascii="Palatino Linotype" w:hAnsi="Palatino Linotype"/>
          <w:i/>
          <w:sz w:val="22"/>
        </w:rPr>
        <w:t xml:space="preserve">La información confidencial no estará sujeta a temporalidad alguna y sólo podrán tener acceso a ella los titulares de la misma, sus representantes y los servidores públicos facultados para ello. </w:t>
      </w:r>
    </w:p>
    <w:p w:rsidR="004752CC" w:rsidRPr="00AD68DE" w:rsidRDefault="004752CC" w:rsidP="004752CC">
      <w:pPr>
        <w:pStyle w:val="Prrafodelista"/>
        <w:spacing w:before="240" w:after="160" w:line="276" w:lineRule="auto"/>
        <w:ind w:left="567"/>
        <w:jc w:val="both"/>
        <w:rPr>
          <w:rFonts w:ascii="Palatino Linotype" w:hAnsi="Palatino Linotype"/>
          <w:i/>
          <w:sz w:val="22"/>
        </w:rPr>
      </w:pPr>
      <w:r w:rsidRPr="00AD68DE">
        <w:rPr>
          <w:rFonts w:ascii="Palatino Linotype" w:hAnsi="Palatino Linotype"/>
          <w:i/>
          <w:sz w:val="22"/>
        </w:rPr>
        <w:t>No se considerará confidencial la información que se encuentre en los registros públicos o en fuentes de acceso público, ni tampoco la que sea considerada por la presente ley como información pública.</w:t>
      </w:r>
    </w:p>
    <w:p w:rsidR="004752CC" w:rsidRPr="00AD68DE" w:rsidRDefault="004752CC" w:rsidP="004752CC">
      <w:pPr>
        <w:pStyle w:val="Prrafodelista"/>
        <w:spacing w:before="240" w:after="160" w:line="276" w:lineRule="auto"/>
        <w:ind w:left="567"/>
        <w:jc w:val="both"/>
        <w:rPr>
          <w:rFonts w:ascii="Palatino Linotype" w:hAnsi="Palatino Linotype"/>
          <w:i/>
          <w:sz w:val="22"/>
        </w:rPr>
      </w:pPr>
      <w:r w:rsidRPr="00AD68DE">
        <w:rPr>
          <w:rFonts w:ascii="Palatino Linotype" w:hAnsi="Palatino Linotype"/>
          <w:b/>
          <w:i/>
          <w:sz w:val="22"/>
        </w:rPr>
        <w:t xml:space="preserve">Artículo 149. </w:t>
      </w:r>
      <w:r w:rsidRPr="00AD68DE">
        <w:rPr>
          <w:rFonts w:ascii="Palatino Linotype" w:hAnsi="Palatino Linotype"/>
          <w:i/>
          <w:sz w:val="22"/>
          <w:u w:val="single"/>
        </w:rPr>
        <w:t>El acuerdo que clasifique la información como confidencial deberá contener un razonamiento lógico en el que demuestre que la información se encuentra en alguna o algunas de las hipótesis previstas en la presente Ley</w:t>
      </w:r>
      <w:r w:rsidRPr="00AD68DE">
        <w:rPr>
          <w:rFonts w:ascii="Palatino Linotype" w:hAnsi="Palatino Linotype"/>
          <w:i/>
          <w:sz w:val="22"/>
        </w:rPr>
        <w:t>.” (Sic)</w:t>
      </w:r>
    </w:p>
    <w:p w:rsidR="004752CC" w:rsidRPr="00AD68DE" w:rsidRDefault="004752CC" w:rsidP="004752CC">
      <w:pPr>
        <w:pStyle w:val="Prrafodelista"/>
        <w:spacing w:before="240" w:after="160" w:line="360" w:lineRule="auto"/>
        <w:ind w:left="567"/>
        <w:jc w:val="right"/>
        <w:rPr>
          <w:rFonts w:ascii="Palatino Linotype" w:hAnsi="Palatino Linotype"/>
          <w:i/>
          <w:sz w:val="20"/>
        </w:rPr>
      </w:pPr>
      <w:r w:rsidRPr="00AD68DE">
        <w:rPr>
          <w:rFonts w:ascii="Palatino Linotype" w:hAnsi="Palatino Linotype"/>
          <w:i/>
          <w:sz w:val="20"/>
        </w:rPr>
        <w:t>(Énfasis añadido)</w:t>
      </w:r>
    </w:p>
    <w:p w:rsidR="004752CC" w:rsidRPr="00AD68DE" w:rsidRDefault="004752CC" w:rsidP="004752CC">
      <w:pPr>
        <w:spacing w:after="0" w:line="276" w:lineRule="auto"/>
        <w:jc w:val="center"/>
        <w:rPr>
          <w:rFonts w:ascii="Palatino Linotype" w:hAnsi="Palatino Linotype"/>
          <w:b/>
          <w:i/>
          <w:sz w:val="24"/>
          <w:szCs w:val="24"/>
          <w:shd w:val="clear" w:color="auto" w:fill="FFFFFF"/>
        </w:rPr>
      </w:pPr>
      <w:r w:rsidRPr="00AD68DE">
        <w:rPr>
          <w:rFonts w:ascii="Palatino Linotype" w:hAnsi="Palatino Linotype"/>
          <w:b/>
          <w:i/>
          <w:sz w:val="24"/>
          <w:szCs w:val="24"/>
          <w:shd w:val="clear" w:color="auto" w:fill="FFFFFF"/>
        </w:rPr>
        <w:t>Lineamientos Generales en Materia de Clasificación y Desclasificación de la Información, así como para la elaboración de Versiones Públicas:</w:t>
      </w:r>
    </w:p>
    <w:p w:rsidR="004752CC" w:rsidRPr="00AD68DE" w:rsidRDefault="004752CC" w:rsidP="004752CC">
      <w:pPr>
        <w:spacing w:after="0" w:line="276" w:lineRule="auto"/>
        <w:jc w:val="center"/>
        <w:rPr>
          <w:rFonts w:ascii="Palatino Linotype" w:hAnsi="Palatino Linotype"/>
          <w:b/>
          <w:i/>
          <w:sz w:val="24"/>
          <w:szCs w:val="24"/>
          <w:shd w:val="clear" w:color="auto" w:fill="FFFFFF"/>
        </w:rPr>
      </w:pPr>
    </w:p>
    <w:p w:rsidR="004752CC" w:rsidRPr="00AD68DE" w:rsidRDefault="004752CC" w:rsidP="004752CC">
      <w:pPr>
        <w:pStyle w:val="Sinespaciado"/>
        <w:spacing w:line="276" w:lineRule="auto"/>
        <w:ind w:left="567"/>
        <w:jc w:val="both"/>
        <w:rPr>
          <w:rFonts w:ascii="Palatino Linotype" w:hAnsi="Palatino Linotype"/>
          <w:i/>
          <w:lang w:eastAsia="es-MX"/>
        </w:rPr>
      </w:pPr>
      <w:r w:rsidRPr="00AD68DE">
        <w:rPr>
          <w:rFonts w:ascii="Palatino Linotype" w:hAnsi="Palatino Linotype"/>
          <w:b/>
          <w:bCs/>
          <w:i/>
          <w:lang w:eastAsia="es-MX"/>
        </w:rPr>
        <w:t>“Cuarto.</w:t>
      </w:r>
      <w:r w:rsidRPr="00AD68DE">
        <w:rPr>
          <w:rFonts w:ascii="Palatino Linotype" w:hAnsi="Palatino Linotype"/>
          <w:i/>
          <w:lang w:eastAsia="es-MX"/>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4752CC" w:rsidRPr="00AD68DE" w:rsidRDefault="004752CC" w:rsidP="004752CC">
      <w:pPr>
        <w:shd w:val="clear" w:color="auto" w:fill="FFFFFF"/>
        <w:spacing w:after="0" w:line="276" w:lineRule="auto"/>
        <w:ind w:left="567"/>
        <w:jc w:val="both"/>
        <w:rPr>
          <w:rFonts w:ascii="Palatino Linotype" w:eastAsia="Times New Roman" w:hAnsi="Palatino Linotype" w:cs="Arial"/>
          <w:i/>
          <w:sz w:val="24"/>
          <w:szCs w:val="24"/>
          <w:lang w:eastAsia="es-MX"/>
        </w:rPr>
      </w:pPr>
      <w:r w:rsidRPr="00AD68DE">
        <w:rPr>
          <w:rFonts w:ascii="Palatino Linotype" w:eastAsia="Times New Roman" w:hAnsi="Palatino Linotype" w:cs="Arial"/>
          <w:i/>
          <w:sz w:val="24"/>
          <w:szCs w:val="24"/>
          <w:lang w:eastAsia="es-MX"/>
        </w:rPr>
        <w:t>Los sujetos obligados deberán aplicar, de manera estricta, las excepciones al derecho de acceso a la información y sólo podrán invocarlas cuando acrediten su procedencia.</w:t>
      </w:r>
    </w:p>
    <w:p w:rsidR="004752CC" w:rsidRPr="00AD68DE" w:rsidRDefault="004752CC" w:rsidP="004752CC">
      <w:pPr>
        <w:shd w:val="clear" w:color="auto" w:fill="FFFFFF"/>
        <w:spacing w:after="0" w:line="276" w:lineRule="auto"/>
        <w:ind w:left="567"/>
        <w:jc w:val="both"/>
        <w:rPr>
          <w:rFonts w:ascii="Palatino Linotype" w:eastAsia="Times New Roman" w:hAnsi="Palatino Linotype" w:cs="Arial"/>
          <w:i/>
          <w:sz w:val="24"/>
          <w:szCs w:val="24"/>
          <w:lang w:eastAsia="es-MX"/>
        </w:rPr>
      </w:pPr>
      <w:r w:rsidRPr="00AD68DE">
        <w:rPr>
          <w:rFonts w:ascii="Palatino Linotype" w:eastAsia="Times New Roman" w:hAnsi="Palatino Linotype" w:cs="Arial"/>
          <w:i/>
          <w:sz w:val="24"/>
          <w:szCs w:val="24"/>
          <w:lang w:eastAsia="es-MX"/>
        </w:rPr>
        <w:lastRenderedPageBreak/>
        <w:t>…</w:t>
      </w:r>
    </w:p>
    <w:p w:rsidR="004752CC" w:rsidRPr="00AD68DE" w:rsidRDefault="004752CC" w:rsidP="004752CC">
      <w:pPr>
        <w:shd w:val="clear" w:color="auto" w:fill="FFFFFF"/>
        <w:spacing w:after="0" w:line="276" w:lineRule="auto"/>
        <w:ind w:left="567"/>
        <w:jc w:val="both"/>
        <w:rPr>
          <w:rFonts w:ascii="Palatino Linotype" w:eastAsia="Times New Roman" w:hAnsi="Palatino Linotype" w:cs="Arial"/>
          <w:i/>
          <w:sz w:val="24"/>
          <w:szCs w:val="24"/>
          <w:lang w:eastAsia="es-MX"/>
        </w:rPr>
      </w:pPr>
      <w:r w:rsidRPr="00AD68DE">
        <w:rPr>
          <w:rFonts w:ascii="Palatino Linotype" w:eastAsia="Times New Roman" w:hAnsi="Palatino Linotype" w:cs="Arial"/>
          <w:b/>
          <w:bCs/>
          <w:i/>
          <w:sz w:val="24"/>
          <w:szCs w:val="24"/>
          <w:lang w:eastAsia="es-MX"/>
        </w:rPr>
        <w:t>Quinto.</w:t>
      </w:r>
      <w:r w:rsidRPr="00AD68DE">
        <w:rPr>
          <w:rFonts w:ascii="Palatino Linotype" w:eastAsia="Times New Roman" w:hAnsi="Palatino Linotype" w:cs="Arial"/>
          <w:i/>
          <w:sz w:val="24"/>
          <w:szCs w:val="24"/>
          <w:lang w:eastAsia="es-MX"/>
        </w:rPr>
        <w:t> </w:t>
      </w:r>
      <w:r w:rsidRPr="00AD68DE">
        <w:rPr>
          <w:rFonts w:ascii="Palatino Linotype" w:eastAsia="Times New Roman" w:hAnsi="Palatino Linotype" w:cs="Arial"/>
          <w:i/>
          <w:sz w:val="24"/>
          <w:szCs w:val="24"/>
          <w:u w:val="single"/>
          <w:lang w:eastAsia="es-MX"/>
        </w:rPr>
        <w:t>La carga de la prueba para justificar toda negativa de acceso a la información, por actualizarse cualquiera de los supuestos de clasificación previstos en la Ley General</w:t>
      </w:r>
      <w:r w:rsidRPr="00AD68DE">
        <w:rPr>
          <w:rFonts w:ascii="Palatino Linotype" w:eastAsia="Times New Roman" w:hAnsi="Palatino Linotype" w:cs="Arial"/>
          <w:i/>
          <w:sz w:val="24"/>
          <w:szCs w:val="24"/>
          <w:lang w:eastAsia="es-MX"/>
        </w:rPr>
        <w:t xml:space="preserve">, la Ley Federal </w:t>
      </w:r>
      <w:r w:rsidRPr="00AD68DE">
        <w:rPr>
          <w:rFonts w:ascii="Palatino Linotype" w:eastAsia="Times New Roman" w:hAnsi="Palatino Linotype" w:cs="Arial"/>
          <w:i/>
          <w:sz w:val="24"/>
          <w:szCs w:val="24"/>
          <w:u w:val="single"/>
          <w:lang w:eastAsia="es-MX"/>
        </w:rPr>
        <w:t>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D68DE">
        <w:rPr>
          <w:rFonts w:ascii="Palatino Linotype" w:eastAsia="Times New Roman" w:hAnsi="Palatino Linotype" w:cs="Arial"/>
          <w:i/>
          <w:sz w:val="24"/>
          <w:szCs w:val="24"/>
          <w:lang w:eastAsia="es-MX"/>
        </w:rPr>
        <w:t>, observando lo dispuesto en la Ley General y las demás disposiciones aplicables en la materia.</w:t>
      </w:r>
    </w:p>
    <w:p w:rsidR="004752CC" w:rsidRPr="00AD68DE" w:rsidRDefault="004752CC" w:rsidP="004752CC">
      <w:pPr>
        <w:shd w:val="clear" w:color="auto" w:fill="FFFFFF"/>
        <w:spacing w:before="240" w:line="276" w:lineRule="auto"/>
        <w:ind w:left="567"/>
        <w:jc w:val="both"/>
        <w:rPr>
          <w:rFonts w:ascii="Palatino Linotype" w:eastAsia="Times New Roman" w:hAnsi="Palatino Linotype" w:cs="Arial"/>
          <w:i/>
          <w:sz w:val="24"/>
          <w:szCs w:val="24"/>
          <w:lang w:eastAsia="es-MX"/>
        </w:rPr>
      </w:pPr>
      <w:r w:rsidRPr="00AD68DE">
        <w:rPr>
          <w:rFonts w:ascii="Palatino Linotype" w:eastAsia="Times New Roman" w:hAnsi="Palatino Linotype" w:cs="Arial"/>
          <w:b/>
          <w:bCs/>
          <w:i/>
          <w:sz w:val="24"/>
          <w:szCs w:val="24"/>
          <w:lang w:eastAsia="es-MX"/>
        </w:rPr>
        <w:t>Octavo</w:t>
      </w:r>
      <w:r w:rsidRPr="00AD68DE">
        <w:rPr>
          <w:rFonts w:ascii="Palatino Linotype" w:eastAsia="Times New Roman" w:hAnsi="Palatino Linotype" w:cs="Arial"/>
          <w:bCs/>
          <w:i/>
          <w:sz w:val="24"/>
          <w:szCs w:val="24"/>
          <w:lang w:eastAsia="es-MX"/>
        </w:rPr>
        <w:t>. </w:t>
      </w:r>
      <w:r w:rsidRPr="00AD68DE">
        <w:rPr>
          <w:rFonts w:ascii="Palatino Linotype" w:eastAsia="Times New Roman" w:hAnsi="Palatino Linotype" w:cs="Arial"/>
          <w:i/>
          <w:sz w:val="24"/>
          <w:szCs w:val="24"/>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D68DE">
        <w:rPr>
          <w:rFonts w:ascii="Palatino Linotype" w:eastAsia="Times New Roman" w:hAnsi="Palatino Linotype" w:cs="Arial"/>
          <w:i/>
          <w:sz w:val="24"/>
          <w:szCs w:val="24"/>
          <w:lang w:eastAsia="es-MX"/>
        </w:rPr>
        <w:t>.</w:t>
      </w:r>
    </w:p>
    <w:p w:rsidR="004752CC" w:rsidRPr="00AD68DE" w:rsidRDefault="004752CC" w:rsidP="004752CC">
      <w:pPr>
        <w:shd w:val="clear" w:color="auto" w:fill="FFFFFF"/>
        <w:spacing w:before="240" w:line="276" w:lineRule="auto"/>
        <w:ind w:left="567"/>
        <w:jc w:val="both"/>
        <w:rPr>
          <w:rFonts w:ascii="Palatino Linotype" w:eastAsia="Times New Roman" w:hAnsi="Palatino Linotype" w:cs="Arial"/>
          <w:i/>
          <w:sz w:val="24"/>
          <w:szCs w:val="24"/>
          <w:lang w:eastAsia="es-MX"/>
        </w:rPr>
      </w:pPr>
      <w:r w:rsidRPr="00AD68DE">
        <w:rPr>
          <w:rFonts w:ascii="Palatino Linotype" w:eastAsia="Times New Roman" w:hAnsi="Palatino Linotype" w:cs="Arial"/>
          <w:i/>
          <w:sz w:val="24"/>
          <w:szCs w:val="24"/>
          <w:u w:val="single"/>
          <w:lang w:eastAsia="es-MX"/>
        </w:rPr>
        <w:t>Para motivar la clasificación se deberán señalar las razones o circunstancias especiales que lo llevaron a concluir que el caso particular se ajusta al supuesto previsto por la norma legal invocada como fundamento</w:t>
      </w:r>
      <w:r w:rsidRPr="00AD68DE">
        <w:rPr>
          <w:rFonts w:ascii="Palatino Linotype" w:eastAsia="Times New Roman" w:hAnsi="Palatino Linotype" w:cs="Arial"/>
          <w:i/>
          <w:sz w:val="24"/>
          <w:szCs w:val="24"/>
          <w:lang w:eastAsia="es-MX"/>
        </w:rPr>
        <w:t>.</w:t>
      </w:r>
    </w:p>
    <w:p w:rsidR="004752CC" w:rsidRPr="00AD68DE" w:rsidRDefault="004752CC" w:rsidP="004752CC">
      <w:pPr>
        <w:shd w:val="clear" w:color="auto" w:fill="FFFFFF"/>
        <w:spacing w:after="0" w:line="240" w:lineRule="auto"/>
        <w:ind w:left="567"/>
        <w:jc w:val="both"/>
        <w:rPr>
          <w:rFonts w:ascii="Palatino Linotype" w:eastAsia="Times New Roman" w:hAnsi="Palatino Linotype" w:cs="Arial"/>
          <w:i/>
          <w:sz w:val="24"/>
          <w:szCs w:val="24"/>
          <w:u w:val="single"/>
          <w:lang w:eastAsia="es-MX"/>
        </w:rPr>
      </w:pPr>
      <w:r w:rsidRPr="00AD68DE">
        <w:rPr>
          <w:rFonts w:ascii="Palatino Linotype" w:eastAsia="Times New Roman" w:hAnsi="Palatino Linotype" w:cs="Arial"/>
          <w:i/>
          <w:sz w:val="24"/>
          <w:szCs w:val="24"/>
          <w:lang w:eastAsia="es-MX"/>
        </w:rPr>
        <w:t>…” (Sic)</w:t>
      </w:r>
    </w:p>
    <w:p w:rsidR="004752CC" w:rsidRPr="00AD68DE" w:rsidRDefault="004752CC" w:rsidP="004752CC">
      <w:pPr>
        <w:spacing w:after="0" w:line="240" w:lineRule="auto"/>
        <w:ind w:left="567"/>
        <w:jc w:val="right"/>
        <w:rPr>
          <w:rFonts w:ascii="Palatino Linotype" w:eastAsia="Times New Roman" w:hAnsi="Palatino Linotype" w:cs="Arial"/>
          <w:i/>
          <w:sz w:val="20"/>
          <w:szCs w:val="24"/>
          <w:lang w:eastAsia="es-MX"/>
        </w:rPr>
      </w:pPr>
      <w:r w:rsidRPr="00AD68DE">
        <w:rPr>
          <w:rFonts w:ascii="Palatino Linotype" w:eastAsia="Times New Roman" w:hAnsi="Palatino Linotype" w:cs="Arial"/>
          <w:i/>
          <w:sz w:val="20"/>
          <w:szCs w:val="24"/>
          <w:lang w:eastAsia="es-MX"/>
        </w:rPr>
        <w:t>(Énfasis añadido)</w:t>
      </w:r>
    </w:p>
    <w:p w:rsidR="004752CC" w:rsidRPr="00AD68DE" w:rsidRDefault="004752CC" w:rsidP="004752CC">
      <w:pPr>
        <w:spacing w:after="0" w:line="240" w:lineRule="auto"/>
        <w:ind w:left="567"/>
        <w:jc w:val="right"/>
        <w:rPr>
          <w:rFonts w:ascii="Palatino Linotype" w:eastAsia="Times New Roman" w:hAnsi="Palatino Linotype" w:cs="Arial"/>
          <w:i/>
          <w:sz w:val="12"/>
          <w:szCs w:val="24"/>
          <w:lang w:eastAsia="es-MX"/>
        </w:rPr>
      </w:pPr>
    </w:p>
    <w:p w:rsidR="004752CC" w:rsidRPr="00AD68DE" w:rsidRDefault="004752CC" w:rsidP="004752CC">
      <w:pPr>
        <w:widowControl w:val="0"/>
        <w:autoSpaceDE w:val="0"/>
        <w:autoSpaceDN w:val="0"/>
        <w:adjustRightInd w:val="0"/>
        <w:spacing w:before="240" w:line="360" w:lineRule="auto"/>
        <w:jc w:val="both"/>
        <w:rPr>
          <w:rFonts w:ascii="Palatino Linotype" w:hAnsi="Palatino Linotype" w:cs="Arial"/>
          <w:sz w:val="24"/>
          <w:szCs w:val="24"/>
        </w:rPr>
      </w:pPr>
      <w:r w:rsidRPr="00AD68DE">
        <w:rPr>
          <w:rFonts w:ascii="Palatino Linotype" w:hAnsi="Palatino Linotype" w:cs="Arial"/>
          <w:sz w:val="24"/>
          <w:szCs w:val="24"/>
        </w:rPr>
        <w:t xml:space="preserve">Ello, en razón de que entregar cualquier documento en versión pública, necesariamente debe acompañarse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w:t>
      </w:r>
    </w:p>
    <w:p w:rsidR="00C92FAC" w:rsidRPr="00AD68DE" w:rsidRDefault="00A92F82" w:rsidP="00A92F82">
      <w:pPr>
        <w:spacing w:after="0" w:line="360" w:lineRule="auto"/>
        <w:jc w:val="both"/>
        <w:rPr>
          <w:rFonts w:ascii="Palatino Linotype" w:hAnsi="Palatino Linotype" w:cs="Arial"/>
          <w:bCs/>
          <w:sz w:val="24"/>
          <w:szCs w:val="24"/>
        </w:rPr>
      </w:pPr>
      <w:r w:rsidRPr="00AD68DE">
        <w:rPr>
          <w:rFonts w:ascii="Palatino Linotype" w:hAnsi="Palatino Linotype" w:cs="Arial"/>
          <w:bCs/>
          <w:sz w:val="24"/>
          <w:szCs w:val="24"/>
        </w:rPr>
        <w:t xml:space="preserve">En mérito de lo expuesto en líneas anteriores, resultan fundados los motivos de inconformidad que arguye </w:t>
      </w:r>
      <w:r w:rsidRPr="00AD68DE">
        <w:rPr>
          <w:rFonts w:ascii="Palatino Linotype" w:hAnsi="Palatino Linotype" w:cs="Arial"/>
          <w:b/>
          <w:bCs/>
          <w:sz w:val="24"/>
          <w:szCs w:val="24"/>
        </w:rPr>
        <w:t>El</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Recurrente</w:t>
      </w:r>
      <w:r w:rsidRPr="00AD68DE">
        <w:rPr>
          <w:rFonts w:ascii="Palatino Linotype" w:hAnsi="Palatino Linotype" w:cs="Arial"/>
          <w:bCs/>
          <w:sz w:val="24"/>
          <w:szCs w:val="24"/>
        </w:rPr>
        <w:t xml:space="preserve"> en su medio de impugnación que fue materia de estudio, por ello con fundamento en la </w:t>
      </w:r>
      <w:r w:rsidR="004752CC" w:rsidRPr="00AD68DE">
        <w:rPr>
          <w:rFonts w:ascii="Palatino Linotype" w:hAnsi="Palatino Linotype" w:cs="Arial"/>
          <w:bCs/>
          <w:i/>
          <w:sz w:val="24"/>
          <w:szCs w:val="24"/>
        </w:rPr>
        <w:t>primera</w:t>
      </w:r>
      <w:r w:rsidRPr="00AD68DE">
        <w:rPr>
          <w:rFonts w:ascii="Palatino Linotype" w:hAnsi="Palatino Linotype" w:cs="Arial"/>
          <w:bCs/>
          <w:i/>
          <w:sz w:val="24"/>
          <w:szCs w:val="24"/>
        </w:rPr>
        <w:t xml:space="preserve"> hipótesis</w:t>
      </w:r>
      <w:r w:rsidRPr="00AD68DE">
        <w:rPr>
          <w:rFonts w:ascii="Palatino Linotype" w:hAnsi="Palatino Linotype" w:cs="Arial"/>
          <w:bCs/>
          <w:sz w:val="24"/>
          <w:szCs w:val="24"/>
        </w:rPr>
        <w:t xml:space="preserve"> de la fracción III</w:t>
      </w:r>
      <w:r w:rsidR="009110A7" w:rsidRPr="00AD68DE">
        <w:rPr>
          <w:rFonts w:ascii="Palatino Linotype" w:hAnsi="Palatino Linotype" w:cs="Arial"/>
          <w:bCs/>
          <w:sz w:val="24"/>
          <w:szCs w:val="24"/>
        </w:rPr>
        <w:t>,</w:t>
      </w:r>
      <w:r w:rsidRPr="00AD68DE">
        <w:rPr>
          <w:rFonts w:ascii="Palatino Linotype" w:hAnsi="Palatino Linotype" w:cs="Arial"/>
          <w:bCs/>
          <w:sz w:val="24"/>
          <w:szCs w:val="24"/>
        </w:rPr>
        <w:t xml:space="preserve"> del artículo 186, de la Ley de Transparencia y Acceso a la Información Pública del </w:t>
      </w:r>
      <w:r w:rsidRPr="00AD68DE">
        <w:rPr>
          <w:rFonts w:ascii="Palatino Linotype" w:hAnsi="Palatino Linotype" w:cs="Arial"/>
          <w:bCs/>
          <w:sz w:val="24"/>
          <w:szCs w:val="24"/>
        </w:rPr>
        <w:lastRenderedPageBreak/>
        <w:t xml:space="preserve">Estado de México y Municipios, se </w:t>
      </w:r>
      <w:r w:rsidR="004752CC" w:rsidRPr="00AD68DE">
        <w:rPr>
          <w:rFonts w:ascii="Palatino Linotype" w:hAnsi="Palatino Linotype" w:cs="Arial"/>
          <w:b/>
          <w:bCs/>
          <w:sz w:val="24"/>
          <w:szCs w:val="24"/>
        </w:rPr>
        <w:t>REVOCA</w:t>
      </w:r>
      <w:r w:rsidRPr="00AD68DE">
        <w:rPr>
          <w:rFonts w:ascii="Palatino Linotype" w:hAnsi="Palatino Linotype" w:cs="Arial"/>
          <w:bCs/>
          <w:sz w:val="24"/>
          <w:szCs w:val="24"/>
        </w:rPr>
        <w:t xml:space="preserve"> la respuesta a la solicitud de información número </w:t>
      </w:r>
      <w:r w:rsidR="009110A7" w:rsidRPr="00AD68DE">
        <w:rPr>
          <w:rFonts w:ascii="Palatino Linotype" w:hAnsi="Palatino Linotype" w:cs="Arial"/>
          <w:b/>
          <w:bCs/>
          <w:sz w:val="24"/>
          <w:szCs w:val="24"/>
        </w:rPr>
        <w:t>00130/COYOTEP/IP/2018</w:t>
      </w:r>
      <w:r w:rsidRPr="00AD68DE">
        <w:rPr>
          <w:rFonts w:ascii="Palatino Linotype" w:hAnsi="Palatino Linotype" w:cs="Arial"/>
          <w:bCs/>
          <w:sz w:val="24"/>
          <w:szCs w:val="24"/>
        </w:rPr>
        <w:t>, que ha sido materia del presente fallo.</w:t>
      </w:r>
    </w:p>
    <w:p w:rsidR="00A92F82" w:rsidRPr="00AD68DE" w:rsidRDefault="00A92F82" w:rsidP="00F127DB">
      <w:pPr>
        <w:autoSpaceDE w:val="0"/>
        <w:autoSpaceDN w:val="0"/>
        <w:adjustRightInd w:val="0"/>
        <w:spacing w:line="276" w:lineRule="auto"/>
        <w:ind w:right="-234"/>
        <w:jc w:val="both"/>
        <w:rPr>
          <w:rFonts w:ascii="Palatino Linotype" w:hAnsi="Palatino Linotype" w:cs="Arial"/>
          <w:sz w:val="24"/>
          <w:szCs w:val="24"/>
          <w:lang w:eastAsia="es-MX"/>
        </w:rPr>
      </w:pPr>
    </w:p>
    <w:p w:rsidR="00C92FAC" w:rsidRPr="00AD68DE" w:rsidRDefault="00C92FAC" w:rsidP="00F127DB">
      <w:pPr>
        <w:autoSpaceDE w:val="0"/>
        <w:autoSpaceDN w:val="0"/>
        <w:adjustRightInd w:val="0"/>
        <w:spacing w:line="276" w:lineRule="auto"/>
        <w:ind w:right="-234"/>
        <w:jc w:val="both"/>
        <w:rPr>
          <w:rFonts w:ascii="Palatino Linotype" w:hAnsi="Palatino Linotype" w:cs="Arial"/>
          <w:sz w:val="24"/>
          <w:szCs w:val="24"/>
          <w:lang w:eastAsia="es-MX"/>
        </w:rPr>
      </w:pPr>
      <w:r w:rsidRPr="00AD68DE">
        <w:rPr>
          <w:rFonts w:ascii="Palatino Linotype" w:hAnsi="Palatino Linotype" w:cs="Arial"/>
          <w:sz w:val="24"/>
          <w:szCs w:val="24"/>
          <w:lang w:eastAsia="es-MX"/>
        </w:rPr>
        <w:t>Por lo antes expuesto y fundado es de resolverse y,</w:t>
      </w:r>
    </w:p>
    <w:p w:rsidR="00A92F82" w:rsidRPr="00AD68DE" w:rsidRDefault="00A92F82" w:rsidP="00F127DB">
      <w:pPr>
        <w:autoSpaceDE w:val="0"/>
        <w:autoSpaceDN w:val="0"/>
        <w:adjustRightInd w:val="0"/>
        <w:spacing w:line="276" w:lineRule="auto"/>
        <w:ind w:right="-234"/>
        <w:jc w:val="both"/>
        <w:rPr>
          <w:rFonts w:ascii="Palatino Linotype" w:hAnsi="Palatino Linotype" w:cs="Arial"/>
          <w:sz w:val="24"/>
          <w:szCs w:val="24"/>
          <w:lang w:eastAsia="es-MX"/>
        </w:rPr>
      </w:pPr>
    </w:p>
    <w:p w:rsidR="00C92FAC" w:rsidRPr="00AD68DE" w:rsidRDefault="00C92FAC" w:rsidP="00FE459F">
      <w:pPr>
        <w:spacing w:line="276" w:lineRule="auto"/>
        <w:ind w:right="-234" w:firstLine="567"/>
        <w:jc w:val="center"/>
        <w:rPr>
          <w:rFonts w:ascii="Palatino Linotype" w:hAnsi="Palatino Linotype"/>
          <w:b/>
          <w:sz w:val="28"/>
          <w:szCs w:val="24"/>
          <w:lang w:val="pt-BR"/>
        </w:rPr>
      </w:pPr>
      <w:r w:rsidRPr="00AD68DE">
        <w:rPr>
          <w:rFonts w:ascii="Palatino Linotype" w:hAnsi="Palatino Linotype"/>
          <w:b/>
          <w:sz w:val="28"/>
          <w:szCs w:val="24"/>
          <w:lang w:val="pt-BR"/>
        </w:rPr>
        <w:t>S</w:t>
      </w:r>
      <w:r w:rsidR="009110A7" w:rsidRPr="00AD68DE">
        <w:rPr>
          <w:rFonts w:ascii="Palatino Linotype" w:hAnsi="Palatino Linotype"/>
          <w:b/>
          <w:sz w:val="28"/>
          <w:szCs w:val="24"/>
          <w:lang w:val="pt-BR"/>
        </w:rPr>
        <w:t xml:space="preserve"> </w:t>
      </w:r>
      <w:r w:rsidRPr="00AD68DE">
        <w:rPr>
          <w:rFonts w:ascii="Palatino Linotype" w:hAnsi="Palatino Linotype"/>
          <w:b/>
          <w:sz w:val="28"/>
          <w:szCs w:val="24"/>
          <w:lang w:val="pt-BR"/>
        </w:rPr>
        <w:t>E   R E S U E L V E</w:t>
      </w:r>
    </w:p>
    <w:p w:rsidR="00C92FAC" w:rsidRPr="00AD68DE" w:rsidRDefault="00C92FAC" w:rsidP="00FE459F">
      <w:pPr>
        <w:spacing w:line="276" w:lineRule="auto"/>
        <w:ind w:right="-234" w:firstLine="567"/>
        <w:jc w:val="center"/>
        <w:rPr>
          <w:rFonts w:ascii="Palatino Linotype" w:hAnsi="Palatino Linotype"/>
          <w:b/>
          <w:sz w:val="6"/>
          <w:szCs w:val="16"/>
          <w:lang w:val="pt-BR"/>
        </w:rPr>
      </w:pPr>
    </w:p>
    <w:p w:rsidR="00C92FAC" w:rsidRPr="00AD68DE" w:rsidRDefault="00C92FAC" w:rsidP="00755A9B">
      <w:pPr>
        <w:spacing w:line="360" w:lineRule="auto"/>
        <w:jc w:val="both"/>
        <w:rPr>
          <w:rFonts w:ascii="Palatino Linotype" w:hAnsi="Palatino Linotype" w:cs="Arial"/>
          <w:sz w:val="24"/>
          <w:szCs w:val="24"/>
          <w:lang w:val="es-ES_tradnl"/>
        </w:rPr>
      </w:pPr>
      <w:r w:rsidRPr="00AD68DE">
        <w:rPr>
          <w:rFonts w:ascii="Palatino Linotype" w:hAnsi="Palatino Linotype" w:cs="Arial"/>
          <w:b/>
          <w:sz w:val="28"/>
          <w:szCs w:val="24"/>
          <w:lang w:val="es-ES_tradnl"/>
        </w:rPr>
        <w:t>PRIMERO.</w:t>
      </w:r>
      <w:r w:rsidRPr="00AD68DE">
        <w:rPr>
          <w:rFonts w:ascii="Palatino Linotype" w:hAnsi="Palatino Linotype" w:cs="Arial"/>
          <w:sz w:val="28"/>
          <w:szCs w:val="24"/>
          <w:lang w:val="es-ES_tradnl"/>
        </w:rPr>
        <w:t xml:space="preserve"> </w:t>
      </w:r>
      <w:r w:rsidR="00A92F82" w:rsidRPr="00AD68DE">
        <w:rPr>
          <w:rFonts w:ascii="Palatino Linotype" w:hAnsi="Palatino Linotype" w:cs="Arial"/>
          <w:sz w:val="24"/>
          <w:szCs w:val="24"/>
          <w:lang w:val="es-ES_tradnl"/>
        </w:rPr>
        <w:t xml:space="preserve">Se </w:t>
      </w:r>
      <w:r w:rsidR="004752CC" w:rsidRPr="00AD68DE">
        <w:rPr>
          <w:rFonts w:ascii="Palatino Linotype" w:hAnsi="Palatino Linotype" w:cs="Arial"/>
          <w:b/>
          <w:sz w:val="24"/>
          <w:szCs w:val="24"/>
          <w:lang w:val="es-ES_tradnl"/>
        </w:rPr>
        <w:t>REVOCA</w:t>
      </w:r>
      <w:r w:rsidR="00A92F82" w:rsidRPr="00AD68DE">
        <w:rPr>
          <w:rFonts w:ascii="Palatino Linotype" w:hAnsi="Palatino Linotype" w:cs="Arial"/>
          <w:sz w:val="24"/>
          <w:szCs w:val="24"/>
          <w:lang w:val="es-ES_tradnl"/>
        </w:rPr>
        <w:t xml:space="preserve"> la respuesta entregada por </w:t>
      </w:r>
      <w:r w:rsidR="00B619DB" w:rsidRPr="00AD68DE">
        <w:rPr>
          <w:rFonts w:ascii="Palatino Linotype" w:hAnsi="Palatino Linotype" w:cs="Arial"/>
          <w:b/>
          <w:sz w:val="24"/>
          <w:szCs w:val="24"/>
          <w:lang w:val="es-ES_tradnl"/>
        </w:rPr>
        <w:t>El Sujeto Obligado</w:t>
      </w:r>
      <w:r w:rsidR="00B619DB" w:rsidRPr="00AD68DE">
        <w:rPr>
          <w:rFonts w:ascii="Palatino Linotype" w:hAnsi="Palatino Linotype" w:cs="Arial"/>
          <w:sz w:val="24"/>
          <w:szCs w:val="24"/>
          <w:lang w:val="es-ES_tradnl"/>
        </w:rPr>
        <w:t xml:space="preserve"> </w:t>
      </w:r>
      <w:r w:rsidR="00A92F82" w:rsidRPr="00AD68DE">
        <w:rPr>
          <w:rFonts w:ascii="Palatino Linotype" w:hAnsi="Palatino Linotype" w:cs="Arial"/>
          <w:sz w:val="24"/>
          <w:szCs w:val="24"/>
          <w:lang w:val="es-ES_tradnl"/>
        </w:rPr>
        <w:t xml:space="preserve">a la solicitud de información número </w:t>
      </w:r>
      <w:r w:rsidR="004752CC" w:rsidRPr="00AD68DE">
        <w:rPr>
          <w:rFonts w:ascii="Palatino Linotype" w:hAnsi="Palatino Linotype" w:cs="Arial"/>
          <w:b/>
          <w:sz w:val="24"/>
          <w:szCs w:val="24"/>
          <w:lang w:val="es-ES_tradnl"/>
        </w:rPr>
        <w:t>00130/COYOTEP/IP/2018</w:t>
      </w:r>
      <w:r w:rsidR="00A92F82" w:rsidRPr="00AD68DE">
        <w:rPr>
          <w:rFonts w:ascii="Palatino Linotype" w:hAnsi="Palatino Linotype" w:cs="Arial"/>
          <w:sz w:val="24"/>
          <w:szCs w:val="24"/>
          <w:lang w:val="es-ES_tradnl"/>
        </w:rPr>
        <w:t xml:space="preserve">, por resultar fundados los motivos de inconformidad que arguye </w:t>
      </w:r>
      <w:r w:rsidR="00A92F82" w:rsidRPr="00AD68DE">
        <w:rPr>
          <w:rFonts w:ascii="Palatino Linotype" w:hAnsi="Palatino Linotype" w:cs="Arial"/>
          <w:b/>
          <w:sz w:val="24"/>
          <w:szCs w:val="24"/>
          <w:lang w:val="es-ES_tradnl"/>
        </w:rPr>
        <w:t>El Recurrente</w:t>
      </w:r>
      <w:r w:rsidR="00A92F82" w:rsidRPr="00AD68DE">
        <w:rPr>
          <w:rFonts w:ascii="Palatino Linotype" w:hAnsi="Palatino Linotype" w:cs="Arial"/>
          <w:sz w:val="24"/>
          <w:szCs w:val="24"/>
          <w:lang w:val="es-ES_tradnl"/>
        </w:rPr>
        <w:t xml:space="preserve">, en términos del Considerando </w:t>
      </w:r>
      <w:r w:rsidR="00A92F82" w:rsidRPr="00AD68DE">
        <w:rPr>
          <w:rFonts w:ascii="Palatino Linotype" w:hAnsi="Palatino Linotype" w:cs="Arial"/>
          <w:b/>
          <w:sz w:val="24"/>
          <w:szCs w:val="24"/>
          <w:lang w:val="es-ES_tradnl"/>
        </w:rPr>
        <w:t>CUARTO</w:t>
      </w:r>
      <w:r w:rsidR="00A92F82" w:rsidRPr="00AD68DE">
        <w:rPr>
          <w:rFonts w:ascii="Palatino Linotype" w:hAnsi="Palatino Linotype" w:cs="Arial"/>
          <w:sz w:val="24"/>
          <w:szCs w:val="24"/>
          <w:lang w:val="es-ES_tradnl"/>
        </w:rPr>
        <w:t xml:space="preserve"> de la presente resolución.</w:t>
      </w:r>
    </w:p>
    <w:p w:rsidR="00C92FAC" w:rsidRPr="00AD68DE" w:rsidRDefault="00C92FAC" w:rsidP="00755A9B">
      <w:pPr>
        <w:spacing w:line="360" w:lineRule="auto"/>
        <w:jc w:val="both"/>
        <w:rPr>
          <w:rFonts w:ascii="Palatino Linotype" w:hAnsi="Palatino Linotype" w:cs="Arial"/>
          <w:sz w:val="6"/>
          <w:szCs w:val="16"/>
          <w:lang w:val="es-ES_tradnl"/>
        </w:rPr>
      </w:pPr>
    </w:p>
    <w:p w:rsidR="00A92F82" w:rsidRPr="00AD68DE" w:rsidRDefault="00C92FAC" w:rsidP="00A92F82">
      <w:pPr>
        <w:autoSpaceDE w:val="0"/>
        <w:autoSpaceDN w:val="0"/>
        <w:adjustRightInd w:val="0"/>
        <w:spacing w:after="0" w:line="360" w:lineRule="auto"/>
        <w:ind w:right="49"/>
        <w:jc w:val="both"/>
        <w:rPr>
          <w:rFonts w:ascii="Palatino Linotype" w:hAnsi="Palatino Linotype" w:cs="Arial"/>
          <w:bCs/>
          <w:sz w:val="24"/>
          <w:szCs w:val="24"/>
        </w:rPr>
      </w:pPr>
      <w:r w:rsidRPr="00AD68DE">
        <w:rPr>
          <w:rFonts w:ascii="Palatino Linotype" w:hAnsi="Palatino Linotype"/>
          <w:b/>
          <w:sz w:val="28"/>
          <w:szCs w:val="24"/>
        </w:rPr>
        <w:t>SEGUNDO.</w:t>
      </w:r>
      <w:r w:rsidRPr="00AD68DE">
        <w:rPr>
          <w:rFonts w:ascii="Palatino Linotype" w:hAnsi="Palatino Linotype" w:cs="Arial"/>
          <w:sz w:val="28"/>
          <w:szCs w:val="24"/>
        </w:rPr>
        <w:t xml:space="preserve"> </w:t>
      </w:r>
      <w:r w:rsidR="00A92F82" w:rsidRPr="00AD68DE">
        <w:rPr>
          <w:rFonts w:ascii="Palatino Linotype" w:hAnsi="Palatino Linotype" w:cs="Arial"/>
          <w:bCs/>
          <w:sz w:val="24"/>
          <w:szCs w:val="24"/>
        </w:rPr>
        <w:t xml:space="preserve">Se </w:t>
      </w:r>
      <w:r w:rsidR="00A92F82" w:rsidRPr="00AD68DE">
        <w:rPr>
          <w:rFonts w:ascii="Palatino Linotype" w:hAnsi="Palatino Linotype" w:cs="Arial"/>
          <w:b/>
          <w:bCs/>
          <w:sz w:val="24"/>
          <w:szCs w:val="24"/>
        </w:rPr>
        <w:t>ORDENA</w:t>
      </w:r>
      <w:r w:rsidR="00A92F82" w:rsidRPr="00AD68DE">
        <w:rPr>
          <w:rFonts w:ascii="Palatino Linotype" w:hAnsi="Palatino Linotype" w:cs="Arial"/>
          <w:bCs/>
          <w:sz w:val="24"/>
          <w:szCs w:val="24"/>
        </w:rPr>
        <w:t xml:space="preserve"> al </w:t>
      </w:r>
      <w:r w:rsidR="00A92F82" w:rsidRPr="00AD68DE">
        <w:rPr>
          <w:rFonts w:ascii="Palatino Linotype" w:hAnsi="Palatino Linotype" w:cs="Arial"/>
          <w:b/>
          <w:bCs/>
          <w:sz w:val="24"/>
          <w:szCs w:val="24"/>
        </w:rPr>
        <w:t>Sujeto Obligado</w:t>
      </w:r>
      <w:r w:rsidR="00A92F82" w:rsidRPr="00AD68DE">
        <w:rPr>
          <w:rFonts w:ascii="Palatino Linotype" w:hAnsi="Palatino Linotype" w:cs="Arial"/>
          <w:bCs/>
          <w:sz w:val="24"/>
          <w:szCs w:val="24"/>
        </w:rPr>
        <w:t xml:space="preserve">, </w:t>
      </w:r>
      <w:r w:rsidR="006A53BF" w:rsidRPr="00AD68DE">
        <w:rPr>
          <w:rFonts w:ascii="Palatino Linotype" w:hAnsi="Palatino Linotype" w:cs="Arial"/>
          <w:bCs/>
          <w:sz w:val="24"/>
          <w:szCs w:val="24"/>
        </w:rPr>
        <w:t xml:space="preserve">previa búsqueda exhaustiva y razonable, </w:t>
      </w:r>
      <w:r w:rsidR="00A92F82" w:rsidRPr="00AD68DE">
        <w:rPr>
          <w:rFonts w:ascii="Palatino Linotype" w:hAnsi="Palatino Linotype" w:cs="Arial"/>
          <w:bCs/>
          <w:sz w:val="24"/>
          <w:szCs w:val="24"/>
        </w:rPr>
        <w:t xml:space="preserve">haga entrega al </w:t>
      </w:r>
      <w:r w:rsidR="00A92F82" w:rsidRPr="00AD68DE">
        <w:rPr>
          <w:rFonts w:ascii="Palatino Linotype" w:hAnsi="Palatino Linotype" w:cs="Arial"/>
          <w:b/>
          <w:bCs/>
          <w:sz w:val="24"/>
          <w:szCs w:val="24"/>
        </w:rPr>
        <w:t>Recurrente</w:t>
      </w:r>
      <w:r w:rsidR="00A92F82" w:rsidRPr="00AD68DE">
        <w:rPr>
          <w:rFonts w:ascii="Palatino Linotype" w:hAnsi="Palatino Linotype" w:cs="Arial"/>
          <w:bCs/>
          <w:sz w:val="24"/>
          <w:szCs w:val="24"/>
        </w:rPr>
        <w:t xml:space="preserve">, </w:t>
      </w:r>
      <w:r w:rsidR="00A92F82" w:rsidRPr="00AD68DE">
        <w:rPr>
          <w:rFonts w:ascii="Palatino Linotype" w:hAnsi="Palatino Linotype"/>
          <w:sz w:val="24"/>
          <w:szCs w:val="24"/>
        </w:rPr>
        <w:t xml:space="preserve">en términos del Considerando </w:t>
      </w:r>
      <w:r w:rsidR="00A92F82" w:rsidRPr="00AD68DE">
        <w:rPr>
          <w:rFonts w:ascii="Palatino Linotype" w:hAnsi="Palatino Linotype"/>
          <w:b/>
          <w:sz w:val="24"/>
          <w:szCs w:val="24"/>
        </w:rPr>
        <w:t xml:space="preserve">CUARTO </w:t>
      </w:r>
      <w:r w:rsidR="00A92F82" w:rsidRPr="00AD68DE">
        <w:rPr>
          <w:rFonts w:ascii="Palatino Linotype" w:hAnsi="Palatino Linotype"/>
          <w:sz w:val="24"/>
          <w:szCs w:val="24"/>
        </w:rPr>
        <w:t xml:space="preserve">de esta resolución, </w:t>
      </w:r>
      <w:r w:rsidR="00A92F82" w:rsidRPr="00AD68DE">
        <w:rPr>
          <w:rFonts w:ascii="Palatino Linotype" w:hAnsi="Palatino Linotype" w:cs="Arial"/>
          <w:bCs/>
          <w:sz w:val="24"/>
          <w:szCs w:val="24"/>
        </w:rPr>
        <w:t xml:space="preserve">a través del </w:t>
      </w:r>
      <w:r w:rsidR="00A92F82" w:rsidRPr="00AD68DE">
        <w:rPr>
          <w:rFonts w:ascii="Palatino Linotype" w:hAnsi="Palatino Linotype" w:cs="Arial"/>
          <w:b/>
          <w:bCs/>
          <w:sz w:val="24"/>
          <w:szCs w:val="24"/>
        </w:rPr>
        <w:t>SAIMEX</w:t>
      </w:r>
      <w:r w:rsidR="00A92F82" w:rsidRPr="00AD68DE">
        <w:rPr>
          <w:rFonts w:ascii="Palatino Linotype" w:hAnsi="Palatino Linotype" w:cs="Arial"/>
          <w:bCs/>
          <w:sz w:val="24"/>
          <w:szCs w:val="24"/>
        </w:rPr>
        <w:t xml:space="preserve">, </w:t>
      </w:r>
      <w:r w:rsidR="004752CC" w:rsidRPr="00AD68DE">
        <w:rPr>
          <w:rFonts w:ascii="Palatino Linotype" w:hAnsi="Palatino Linotype" w:cs="Arial"/>
          <w:bCs/>
          <w:sz w:val="24"/>
          <w:szCs w:val="24"/>
        </w:rPr>
        <w:t>en versión pública de ser procedente, lo siguiente:</w:t>
      </w:r>
    </w:p>
    <w:p w:rsidR="004752CC" w:rsidRPr="00AD68DE" w:rsidRDefault="004752CC" w:rsidP="00A92F82">
      <w:pPr>
        <w:autoSpaceDE w:val="0"/>
        <w:autoSpaceDN w:val="0"/>
        <w:adjustRightInd w:val="0"/>
        <w:spacing w:after="0" w:line="360" w:lineRule="auto"/>
        <w:ind w:right="49"/>
        <w:jc w:val="both"/>
        <w:rPr>
          <w:rFonts w:ascii="Palatino Linotype" w:hAnsi="Palatino Linotype" w:cs="Arial"/>
          <w:sz w:val="24"/>
          <w:szCs w:val="24"/>
        </w:rPr>
      </w:pPr>
    </w:p>
    <w:p w:rsidR="004752CC" w:rsidRPr="00AD68DE" w:rsidRDefault="00D27971" w:rsidP="00D27971">
      <w:pPr>
        <w:pStyle w:val="Prrafodelista"/>
        <w:numPr>
          <w:ilvl w:val="0"/>
          <w:numId w:val="12"/>
        </w:numPr>
        <w:tabs>
          <w:tab w:val="left" w:pos="8647"/>
        </w:tabs>
        <w:spacing w:line="360" w:lineRule="auto"/>
        <w:ind w:right="567"/>
        <w:jc w:val="both"/>
        <w:rPr>
          <w:rFonts w:ascii="Palatino Linotype" w:hAnsi="Palatino Linotype" w:cs="Arial"/>
        </w:rPr>
      </w:pPr>
      <w:r w:rsidRPr="00AD68DE">
        <w:rPr>
          <w:rFonts w:ascii="Palatino Linotype" w:hAnsi="Palatino Linotype" w:cs="Arial"/>
        </w:rPr>
        <w:t>El o los documentos</w:t>
      </w:r>
      <w:r w:rsidR="004752CC" w:rsidRPr="00AD68DE">
        <w:rPr>
          <w:rFonts w:ascii="Palatino Linotype" w:hAnsi="Palatino Linotype" w:cs="Arial"/>
        </w:rPr>
        <w:t xml:space="preserve"> en donde conste los ingresos recaudados por concepto </w:t>
      </w:r>
      <w:r w:rsidR="00345A8B" w:rsidRPr="00AD68DE">
        <w:rPr>
          <w:rFonts w:ascii="Palatino Linotype" w:hAnsi="Palatino Linotype" w:cs="Arial"/>
        </w:rPr>
        <w:t>de</w:t>
      </w:r>
      <w:r w:rsidR="004752CC" w:rsidRPr="00AD68DE">
        <w:rPr>
          <w:rFonts w:ascii="Palatino Linotype" w:hAnsi="Palatino Linotype" w:cs="Arial"/>
        </w:rPr>
        <w:t xml:space="preserve"> multas de tránsito, de los años 2016, 2017 y 2018.</w:t>
      </w:r>
    </w:p>
    <w:p w:rsidR="004752CC" w:rsidRPr="00AD68DE" w:rsidRDefault="004752CC" w:rsidP="006A53BF">
      <w:pPr>
        <w:pStyle w:val="Sinespaciado"/>
        <w:rPr>
          <w:rFonts w:eastAsiaTheme="minorHAnsi"/>
        </w:rPr>
      </w:pPr>
    </w:p>
    <w:p w:rsidR="006A53BF" w:rsidRPr="00AD68DE" w:rsidRDefault="006A53BF" w:rsidP="006A53BF">
      <w:pPr>
        <w:spacing w:after="0" w:line="276" w:lineRule="auto"/>
        <w:ind w:left="709" w:right="850"/>
        <w:jc w:val="both"/>
        <w:rPr>
          <w:rFonts w:ascii="Palatino Linotype" w:hAnsi="Palatino Linotype" w:cs="Arial"/>
          <w:i/>
          <w:sz w:val="24"/>
        </w:rPr>
      </w:pPr>
      <w:r w:rsidRPr="00AD68DE">
        <w:rPr>
          <w:rFonts w:ascii="Palatino Linotype" w:hAnsi="Palatino Linotype" w:cs="Arial"/>
          <w:i/>
          <w:sz w:val="24"/>
        </w:rPr>
        <w:t xml:space="preserve">En caso de ser procedente la entrega de la información, y que de ésta se observe contener información susceptible de ser clasificada, se entregará en versión pública, debiéndose emitir el acuerdo de clasificación en términos de los artículos 49 fracción VIII y 132 fracción II, de la Ley de Transparencia y Acceso a la Información Pública del Estado de México y Municipios, en el que funde y motive las razones sobre los datos que se supriman o eliminen dentro del </w:t>
      </w:r>
      <w:r w:rsidRPr="00AD68DE">
        <w:rPr>
          <w:rFonts w:ascii="Palatino Linotype" w:hAnsi="Palatino Linotype" w:cs="Arial"/>
          <w:i/>
          <w:sz w:val="24"/>
        </w:rPr>
        <w:lastRenderedPageBreak/>
        <w:t xml:space="preserve">soporte documental respectivo objeto de las versiones públicas que se formulen y se ponga a disposición del </w:t>
      </w:r>
      <w:r w:rsidRPr="00AD68DE">
        <w:rPr>
          <w:rFonts w:ascii="Palatino Linotype" w:hAnsi="Palatino Linotype" w:cs="Arial"/>
          <w:b/>
          <w:i/>
          <w:sz w:val="24"/>
        </w:rPr>
        <w:t>Recurrente</w:t>
      </w:r>
      <w:r w:rsidRPr="00AD68DE">
        <w:rPr>
          <w:rFonts w:ascii="Palatino Linotype" w:hAnsi="Palatino Linotype" w:cs="Arial"/>
          <w:i/>
          <w:sz w:val="24"/>
        </w:rPr>
        <w:t>.</w:t>
      </w:r>
    </w:p>
    <w:p w:rsidR="006A53BF" w:rsidRPr="00AD68DE" w:rsidRDefault="006A53BF" w:rsidP="006A53BF">
      <w:pPr>
        <w:pStyle w:val="Sinespaciado"/>
        <w:rPr>
          <w:rFonts w:eastAsiaTheme="minorHAnsi"/>
        </w:rPr>
      </w:pPr>
    </w:p>
    <w:p w:rsidR="00C92FAC" w:rsidRPr="00AD68DE" w:rsidRDefault="00C92FAC" w:rsidP="00755A9B">
      <w:pPr>
        <w:spacing w:line="360" w:lineRule="auto"/>
        <w:jc w:val="both"/>
        <w:rPr>
          <w:rFonts w:ascii="Palatino Linotype" w:hAnsi="Palatino Linotype" w:cs="Arial"/>
          <w:sz w:val="2"/>
          <w:szCs w:val="16"/>
          <w:lang w:val="es-ES_tradnl"/>
        </w:rPr>
      </w:pPr>
    </w:p>
    <w:p w:rsidR="00A92F82" w:rsidRPr="00AD68DE" w:rsidRDefault="00A92F82" w:rsidP="00A92F82">
      <w:pPr>
        <w:spacing w:after="0" w:line="360" w:lineRule="auto"/>
        <w:jc w:val="both"/>
        <w:rPr>
          <w:rFonts w:ascii="Palatino Linotype" w:hAnsi="Palatino Linotype" w:cs="Arial"/>
          <w:bCs/>
          <w:sz w:val="24"/>
          <w:szCs w:val="24"/>
        </w:rPr>
      </w:pPr>
      <w:r w:rsidRPr="00AD68DE">
        <w:rPr>
          <w:rFonts w:ascii="Palatino Linotype" w:hAnsi="Palatino Linotype" w:cs="Arial"/>
          <w:b/>
          <w:bCs/>
          <w:sz w:val="28"/>
          <w:szCs w:val="24"/>
        </w:rPr>
        <w:t>TERCERO</w:t>
      </w:r>
      <w:r w:rsidRPr="00AD68DE">
        <w:rPr>
          <w:rFonts w:ascii="Palatino Linotype" w:hAnsi="Palatino Linotype" w:cs="Arial"/>
          <w:bCs/>
          <w:sz w:val="24"/>
          <w:szCs w:val="24"/>
        </w:rPr>
        <w:t xml:space="preserve">. </w:t>
      </w:r>
      <w:r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Titular de la Unidad de Transparencia del </w:t>
      </w:r>
      <w:r w:rsidRPr="00AD68DE">
        <w:rPr>
          <w:rFonts w:ascii="Palatino Linotype" w:hAnsi="Palatino Linotype" w:cs="Arial"/>
          <w:b/>
          <w:bCs/>
          <w:sz w:val="24"/>
          <w:szCs w:val="24"/>
        </w:rPr>
        <w:t>Sujeto Obligado</w:t>
      </w:r>
      <w:r w:rsidRPr="00AD68DE">
        <w:rPr>
          <w:rFonts w:ascii="Palatino Linotype" w:hAnsi="Palatino Linotype" w:cs="Arial"/>
          <w:bCs/>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A92F82" w:rsidRPr="00AD68DE" w:rsidRDefault="00A92F82" w:rsidP="00A92F82">
      <w:pPr>
        <w:spacing w:after="0" w:line="360" w:lineRule="auto"/>
        <w:jc w:val="both"/>
        <w:rPr>
          <w:rFonts w:ascii="Palatino Linotype" w:hAnsi="Palatino Linotype" w:cs="Arial"/>
          <w:bCs/>
          <w:sz w:val="24"/>
          <w:szCs w:val="24"/>
        </w:rPr>
      </w:pPr>
    </w:p>
    <w:p w:rsidR="00A92F82" w:rsidRPr="00AD68DE" w:rsidRDefault="00A92F82" w:rsidP="00A92F82">
      <w:pPr>
        <w:spacing w:after="0" w:line="360" w:lineRule="auto"/>
        <w:jc w:val="both"/>
        <w:rPr>
          <w:rFonts w:ascii="Palatino Linotype" w:hAnsi="Palatino Linotype" w:cs="Arial"/>
          <w:bCs/>
          <w:sz w:val="24"/>
          <w:szCs w:val="24"/>
        </w:rPr>
      </w:pPr>
      <w:r w:rsidRPr="00AD68DE">
        <w:rPr>
          <w:rFonts w:ascii="Palatino Linotype" w:hAnsi="Palatino Linotype" w:cs="Arial"/>
          <w:b/>
          <w:bCs/>
          <w:sz w:val="28"/>
          <w:szCs w:val="24"/>
        </w:rPr>
        <w:t>CUARTO</w:t>
      </w:r>
      <w:r w:rsidRPr="00AD68DE">
        <w:rPr>
          <w:rFonts w:ascii="Palatino Linotype" w:hAnsi="Palatino Linotype" w:cs="Arial"/>
          <w:bCs/>
          <w:sz w:val="24"/>
          <w:szCs w:val="24"/>
        </w:rPr>
        <w:t xml:space="preserve">. </w:t>
      </w:r>
      <w:r w:rsidR="007B623E" w:rsidRPr="00AD68DE">
        <w:rPr>
          <w:rFonts w:ascii="Palatino Linotype" w:hAnsi="Palatino Linotype" w:cs="Arial"/>
          <w:b/>
          <w:bCs/>
          <w:sz w:val="24"/>
          <w:szCs w:val="24"/>
        </w:rPr>
        <w:t>NOTIFÍQUESE</w:t>
      </w:r>
      <w:r w:rsidRPr="00AD68DE">
        <w:rPr>
          <w:rFonts w:ascii="Palatino Linotype" w:hAnsi="Palatino Linotype" w:cs="Arial"/>
          <w:bCs/>
          <w:sz w:val="24"/>
          <w:szCs w:val="24"/>
        </w:rPr>
        <w:t xml:space="preserve"> al </w:t>
      </w:r>
      <w:r w:rsidR="007B623E" w:rsidRPr="00AD68DE">
        <w:rPr>
          <w:rFonts w:ascii="Palatino Linotype" w:hAnsi="Palatino Linotype" w:cs="Arial"/>
          <w:b/>
          <w:bCs/>
          <w:sz w:val="24"/>
          <w:szCs w:val="24"/>
        </w:rPr>
        <w:t>Recurrente</w:t>
      </w:r>
      <w:r w:rsidRPr="00AD68DE">
        <w:rPr>
          <w:rFonts w:ascii="Palatino Linotype" w:hAnsi="Palatino Linotype" w:cs="Arial"/>
          <w:bCs/>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A92F82" w:rsidRPr="00AD68DE" w:rsidRDefault="00A92F82" w:rsidP="006A53BF">
      <w:pPr>
        <w:pStyle w:val="Sinespaciado"/>
      </w:pPr>
    </w:p>
    <w:p w:rsidR="007B623E" w:rsidRPr="00AD68DE" w:rsidRDefault="009F74E7" w:rsidP="007B623E">
      <w:pPr>
        <w:spacing w:before="240" w:line="360" w:lineRule="auto"/>
        <w:jc w:val="both"/>
        <w:rPr>
          <w:rFonts w:ascii="Palatino Linotype" w:hAnsi="Palatino Linotype" w:cs="Arial"/>
          <w:sz w:val="24"/>
          <w:szCs w:val="24"/>
        </w:rPr>
      </w:pPr>
      <w:r w:rsidRPr="00AD68DE">
        <w:rPr>
          <w:rFonts w:ascii="Palatino Linotype" w:hAnsi="Palatino Linotype" w:cs="Arial"/>
          <w:sz w:val="24"/>
          <w:szCs w:val="24"/>
        </w:rPr>
        <w:t>ASÍ LO RESUELVE, POR UNANIMIDAD DE VOTOS EL PLENO DEL</w:t>
      </w:r>
      <w:r w:rsidRPr="00AD68DE">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68DE">
        <w:rPr>
          <w:rFonts w:ascii="Palatino Linotype" w:hAnsi="Palatino Linotype" w:cs="Arial"/>
          <w:sz w:val="24"/>
          <w:szCs w:val="24"/>
        </w:rPr>
        <w:t xml:space="preserve">, CONFORMADO POR LOS COMISIONADOS ZULEMA MARTÍNEZ SÁNCHEZ, EVA ABAID YAPUR, JOSÉ GUADALUPE LUNA HERNÁNDEZ Y JAVIER MARTÍNEZ CRUZ, EN LA </w:t>
      </w:r>
      <w:r w:rsidR="001C689C" w:rsidRPr="00AD68DE">
        <w:rPr>
          <w:rFonts w:ascii="Palatino Linotype" w:hAnsi="Palatino Linotype" w:cs="Arial"/>
          <w:sz w:val="24"/>
          <w:szCs w:val="24"/>
        </w:rPr>
        <w:t xml:space="preserve">VIGÉSIMA NOVENA </w:t>
      </w:r>
      <w:r w:rsidRPr="00AD68DE">
        <w:rPr>
          <w:rFonts w:ascii="Palatino Linotype" w:hAnsi="Palatino Linotype" w:cs="Arial"/>
          <w:sz w:val="24"/>
          <w:szCs w:val="24"/>
        </w:rPr>
        <w:t xml:space="preserve">SESIÓN ORDINARIA CELEBRADA EL </w:t>
      </w:r>
      <w:r w:rsidR="001C689C" w:rsidRPr="00AD68DE">
        <w:rPr>
          <w:rFonts w:ascii="Palatino Linotype" w:hAnsi="Palatino Linotype" w:cs="Arial"/>
          <w:sz w:val="24"/>
          <w:szCs w:val="24"/>
        </w:rPr>
        <w:t>QUINCE</w:t>
      </w:r>
      <w:r w:rsidRPr="00AD68DE">
        <w:rPr>
          <w:rFonts w:ascii="Palatino Linotype" w:hAnsi="Palatino Linotype" w:cs="Arial"/>
          <w:sz w:val="24"/>
          <w:szCs w:val="24"/>
        </w:rPr>
        <w:t xml:space="preserve"> DE </w:t>
      </w:r>
      <w:r w:rsidR="001C689C" w:rsidRPr="00AD68DE">
        <w:rPr>
          <w:rFonts w:ascii="Palatino Linotype" w:hAnsi="Palatino Linotype" w:cs="Arial"/>
          <w:sz w:val="24"/>
          <w:szCs w:val="24"/>
        </w:rPr>
        <w:t>AGOSTO</w:t>
      </w:r>
      <w:r w:rsidRPr="00AD68DE">
        <w:rPr>
          <w:rFonts w:ascii="Palatino Linotype" w:hAnsi="Palatino Linotype" w:cs="Arial"/>
          <w:sz w:val="24"/>
          <w:szCs w:val="24"/>
        </w:rPr>
        <w:t xml:space="preserve"> DE DOS MIL DIECIOCHO, ANTE EL SECRETARIO TÉCNICO DEL PLENO, ALEXIS TAPIA RAMÍREZ.</w:t>
      </w:r>
    </w:p>
    <w:p w:rsidR="007B623E" w:rsidRPr="00AD68DE" w:rsidRDefault="007B623E" w:rsidP="00FE459F">
      <w:pPr>
        <w:spacing w:before="240" w:line="276" w:lineRule="auto"/>
        <w:jc w:val="both"/>
        <w:rPr>
          <w:rFonts w:ascii="Palatino Linotype" w:hAnsi="Palatino Linotype"/>
          <w:sz w:val="10"/>
          <w:szCs w:val="24"/>
        </w:rPr>
      </w:pPr>
    </w:p>
    <w:p w:rsidR="007B623E" w:rsidRPr="00AD68DE" w:rsidRDefault="007B623E" w:rsidP="00FE459F">
      <w:pPr>
        <w:spacing w:before="240" w:line="276" w:lineRule="auto"/>
        <w:jc w:val="both"/>
        <w:rPr>
          <w:rFonts w:ascii="Palatino Linotype" w:hAnsi="Palatino Linotype"/>
          <w:sz w:val="24"/>
          <w:szCs w:val="24"/>
        </w:rPr>
      </w:pPr>
    </w:p>
    <w:p w:rsidR="007B623E" w:rsidRPr="00AD68DE" w:rsidRDefault="007B623E" w:rsidP="00FE459F">
      <w:pPr>
        <w:spacing w:before="240" w:line="276" w:lineRule="auto"/>
        <w:jc w:val="both"/>
        <w:rPr>
          <w:rFonts w:ascii="Palatino Linotype" w:hAnsi="Palatino Linotype"/>
          <w:sz w:val="28"/>
          <w:szCs w:val="24"/>
        </w:rPr>
      </w:pPr>
    </w:p>
    <w:p w:rsidR="00D34057" w:rsidRPr="00AD68DE" w:rsidRDefault="00D34057" w:rsidP="00FE459F">
      <w:pPr>
        <w:spacing w:before="240" w:line="276" w:lineRule="auto"/>
        <w:jc w:val="both"/>
        <w:rPr>
          <w:rFonts w:ascii="Palatino Linotype" w:hAnsi="Palatino Linotype"/>
          <w:sz w:val="24"/>
          <w:szCs w:val="24"/>
        </w:rPr>
      </w:pPr>
      <w:r w:rsidRPr="00AD68DE">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23272999" wp14:editId="30739365">
                <wp:simplePos x="0" y="0"/>
                <wp:positionH relativeFrom="page">
                  <wp:posOffset>2592125</wp:posOffset>
                </wp:positionH>
                <wp:positionV relativeFrom="paragraph">
                  <wp:posOffset>123411</wp:posOffset>
                </wp:positionV>
                <wp:extent cx="2551430" cy="723569"/>
                <wp:effectExtent l="0" t="0" r="20320" b="19685"/>
                <wp:wrapNone/>
                <wp:docPr id="21" name="Cuadro de texto 21"/>
                <wp:cNvGraphicFramePr/>
                <a:graphic xmlns:a="http://schemas.openxmlformats.org/drawingml/2006/main">
                  <a:graphicData uri="http://schemas.microsoft.com/office/word/2010/wordprocessingShape">
                    <wps:wsp>
                      <wps:cNvSpPr txBox="1"/>
                      <wps:spPr>
                        <a:xfrm>
                          <a:off x="0" y="0"/>
                          <a:ext cx="2551430" cy="72356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457C8" w:rsidRPr="00EF2FC0" w:rsidRDefault="00F457C8" w:rsidP="00841CCD">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F457C8" w:rsidRDefault="00F457C8" w:rsidP="00841CCD">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F457C8" w:rsidRDefault="007B623E" w:rsidP="00D34057">
                            <w:pPr>
                              <w:spacing w:line="240" w:lineRule="auto"/>
                              <w:jc w:val="center"/>
                              <w:rPr>
                                <w:rFonts w:ascii="Palatino Linotype" w:hAnsi="Palatino Linotype"/>
                                <w:b/>
                                <w:sz w:val="24"/>
                                <w:szCs w:val="24"/>
                              </w:rPr>
                            </w:pPr>
                            <w:r>
                              <w:rPr>
                                <w:rFonts w:ascii="Palatino Linotype" w:hAnsi="Palatino Linotype"/>
                                <w:b/>
                                <w:sz w:val="24"/>
                                <w:szCs w:val="24"/>
                              </w:rPr>
                              <w:t>(Rúbrica)</w:t>
                            </w:r>
                          </w:p>
                          <w:p w:rsidR="00F457C8" w:rsidRPr="00016AF3" w:rsidRDefault="00F457C8" w:rsidP="00D34057">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272999" id="_x0000_t202" coordsize="21600,21600" o:spt="202" path="m,l,21600r21600,l21600,xe">
                <v:stroke joinstyle="miter"/>
                <v:path gradientshapeok="t" o:connecttype="rect"/>
              </v:shapetype>
              <v:shape id="Cuadro de texto 21" o:spid="_x0000_s1026" type="#_x0000_t202" style="position:absolute;left:0;text-align:left;margin-left:204.1pt;margin-top:9.7pt;width:200.9pt;height:5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" fillcolor="white [3201]" strokecolor="white [3212]" strokeweight=".5pt">
                <v:textbox>
                  <w:txbxContent>
                    <w:p w:rsidR="00F457C8" w:rsidRPr="00EF2FC0" w:rsidRDefault="00F457C8" w:rsidP="00841CCD">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F457C8" w:rsidRDefault="00F457C8" w:rsidP="00841CCD">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F457C8" w:rsidRDefault="007B623E" w:rsidP="00D34057">
                      <w:pPr>
                        <w:spacing w:line="240" w:lineRule="auto"/>
                        <w:jc w:val="center"/>
                        <w:rPr>
                          <w:rFonts w:ascii="Palatino Linotype" w:hAnsi="Palatino Linotype"/>
                          <w:b/>
                          <w:sz w:val="24"/>
                          <w:szCs w:val="24"/>
                        </w:rPr>
                      </w:pPr>
                      <w:r>
                        <w:rPr>
                          <w:rFonts w:ascii="Palatino Linotype" w:hAnsi="Palatino Linotype"/>
                          <w:b/>
                          <w:sz w:val="24"/>
                          <w:szCs w:val="24"/>
                        </w:rPr>
                        <w:t>(Rúbrica)</w:t>
                      </w:r>
                    </w:p>
                    <w:p w:rsidR="00F457C8" w:rsidRPr="00016AF3" w:rsidRDefault="00F457C8" w:rsidP="00D34057">
                      <w:pPr>
                        <w:spacing w:line="240" w:lineRule="auto"/>
                        <w:jc w:val="center"/>
                        <w:rPr>
                          <w:rFonts w:ascii="Palatino Linotype" w:hAnsi="Palatino Linotype"/>
                          <w:b/>
                          <w:sz w:val="24"/>
                          <w:szCs w:val="24"/>
                        </w:rPr>
                      </w:pPr>
                    </w:p>
                  </w:txbxContent>
                </v:textbox>
                <w10:wrap anchorx="page"/>
              </v:shape>
            </w:pict>
          </mc:Fallback>
        </mc:AlternateContent>
      </w:r>
    </w:p>
    <w:p w:rsidR="00D34057" w:rsidRPr="00AD68DE" w:rsidRDefault="00D34057" w:rsidP="00FE459F">
      <w:pPr>
        <w:spacing w:before="240" w:line="276" w:lineRule="auto"/>
        <w:jc w:val="both"/>
        <w:rPr>
          <w:rFonts w:ascii="Palatino Linotype" w:hAnsi="Palatino Linotype"/>
          <w:sz w:val="24"/>
          <w:szCs w:val="24"/>
        </w:rPr>
      </w:pPr>
    </w:p>
    <w:p w:rsidR="00386844" w:rsidRPr="00AD68DE" w:rsidRDefault="00386844" w:rsidP="00FE459F">
      <w:pPr>
        <w:spacing w:before="240" w:line="276" w:lineRule="auto"/>
        <w:rPr>
          <w:rFonts w:ascii="Palatino Linotype" w:hAnsi="Palatino Linotype"/>
          <w:b/>
          <w:sz w:val="24"/>
          <w:szCs w:val="24"/>
        </w:rPr>
      </w:pPr>
    </w:p>
    <w:p w:rsidR="009F74E7" w:rsidRPr="00AD68DE" w:rsidRDefault="009F74E7" w:rsidP="00FE459F">
      <w:pPr>
        <w:spacing w:before="240" w:line="276" w:lineRule="auto"/>
        <w:rPr>
          <w:rFonts w:ascii="Palatino Linotype" w:hAnsi="Palatino Linotype"/>
          <w:b/>
          <w:sz w:val="24"/>
          <w:szCs w:val="24"/>
        </w:rPr>
      </w:pPr>
    </w:p>
    <w:p w:rsidR="00362E23" w:rsidRPr="00AD68DE" w:rsidRDefault="00362E23" w:rsidP="00FE459F">
      <w:pPr>
        <w:spacing w:before="240" w:line="276" w:lineRule="auto"/>
        <w:rPr>
          <w:rFonts w:ascii="Palatino Linotype" w:hAnsi="Palatino Linotype"/>
          <w:b/>
          <w:sz w:val="18"/>
          <w:szCs w:val="24"/>
        </w:rPr>
      </w:pPr>
    </w:p>
    <w:p w:rsidR="00D34057" w:rsidRPr="00AD68DE" w:rsidRDefault="009F74E7" w:rsidP="00FE459F">
      <w:pPr>
        <w:spacing w:before="240" w:line="276" w:lineRule="auto"/>
        <w:rPr>
          <w:rFonts w:ascii="Palatino Linotype" w:hAnsi="Palatino Linotype"/>
          <w:b/>
          <w:sz w:val="24"/>
          <w:szCs w:val="24"/>
        </w:rPr>
      </w:pPr>
      <w:r w:rsidRPr="00AD68DE">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176A3FF6" wp14:editId="62248620">
                <wp:simplePos x="0" y="0"/>
                <wp:positionH relativeFrom="margin">
                  <wp:align>right</wp:align>
                </wp:positionH>
                <wp:positionV relativeFrom="paragraph">
                  <wp:posOffset>11430</wp:posOffset>
                </wp:positionV>
                <wp:extent cx="2543175" cy="715038"/>
                <wp:effectExtent l="0" t="0" r="28575" b="27940"/>
                <wp:wrapNone/>
                <wp:docPr id="35" name="Cuadro de texto 35"/>
                <wp:cNvGraphicFramePr/>
                <a:graphic xmlns:a="http://schemas.openxmlformats.org/drawingml/2006/main">
                  <a:graphicData uri="http://schemas.microsoft.com/office/word/2010/wordprocessingShape">
                    <wps:wsp>
                      <wps:cNvSpPr txBox="1"/>
                      <wps:spPr>
                        <a:xfrm>
                          <a:off x="0" y="0"/>
                          <a:ext cx="2543175" cy="71503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457C8" w:rsidRPr="00EF2FC0" w:rsidRDefault="00F457C8" w:rsidP="00841CCD">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F457C8" w:rsidRDefault="00F457C8" w:rsidP="00841CCD">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F457C8" w:rsidRPr="009F74E7" w:rsidRDefault="009F74E7" w:rsidP="009F74E7">
                            <w:pPr>
                              <w:spacing w:after="0" w:line="240" w:lineRule="auto"/>
                              <w:jc w:val="center"/>
                              <w:rPr>
                                <w:rFonts w:ascii="Palatino Linotype" w:hAnsi="Palatino Linotype"/>
                                <w:b/>
                                <w:sz w:val="24"/>
                                <w:szCs w:val="24"/>
                              </w:rPr>
                            </w:pPr>
                            <w:r w:rsidRPr="009F74E7">
                              <w:rPr>
                                <w:rFonts w:ascii="Palatino Linotype" w:hAnsi="Palatino Linotype"/>
                                <w:b/>
                                <w:sz w:val="24"/>
                                <w:szCs w:val="24"/>
                              </w:rPr>
                              <w:t>(</w:t>
                            </w:r>
                            <w:r w:rsidR="00F127DB">
                              <w:rPr>
                                <w:rFonts w:ascii="Palatino Linotype" w:hAnsi="Palatino Linotype"/>
                                <w:b/>
                                <w:sz w:val="24"/>
                                <w:szCs w:val="24"/>
                              </w:rPr>
                              <w:t>Rúbrica</w:t>
                            </w:r>
                            <w:r w:rsidRPr="009F74E7">
                              <w:rPr>
                                <w:rFonts w:ascii="Palatino Linotype" w:hAnsi="Palatino Linotype"/>
                                <w:b/>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A3FF6" id="Cuadro de texto 35" o:spid="_x0000_s1027" type="#_x0000_t202" style="position:absolute;margin-left:149.05pt;margin-top:.9pt;width:200.25pt;height:56.3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" fillcolor="white [3201]" strokecolor="white [3212]" strokeweight=".5pt">
                <v:textbox>
                  <w:txbxContent>
                    <w:p w:rsidR="00F457C8" w:rsidRPr="00EF2FC0" w:rsidRDefault="00F457C8" w:rsidP="00841CCD">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F457C8" w:rsidRDefault="00F457C8" w:rsidP="00841CCD">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F457C8" w:rsidRPr="009F74E7" w:rsidRDefault="009F74E7" w:rsidP="009F74E7">
                      <w:pPr>
                        <w:spacing w:after="0" w:line="240" w:lineRule="auto"/>
                        <w:jc w:val="center"/>
                        <w:rPr>
                          <w:rFonts w:ascii="Palatino Linotype" w:hAnsi="Palatino Linotype"/>
                          <w:b/>
                          <w:sz w:val="24"/>
                          <w:szCs w:val="24"/>
                        </w:rPr>
                      </w:pPr>
                      <w:r w:rsidRPr="009F74E7">
                        <w:rPr>
                          <w:rFonts w:ascii="Palatino Linotype" w:hAnsi="Palatino Linotype"/>
                          <w:b/>
                          <w:sz w:val="24"/>
                          <w:szCs w:val="24"/>
                        </w:rPr>
                        <w:t>(</w:t>
                      </w:r>
                      <w:r w:rsidR="00F127DB">
                        <w:rPr>
                          <w:rFonts w:ascii="Palatino Linotype" w:hAnsi="Palatino Linotype"/>
                          <w:b/>
                          <w:sz w:val="24"/>
                          <w:szCs w:val="24"/>
                        </w:rPr>
                        <w:t>Rúbrica</w:t>
                      </w:r>
                      <w:r w:rsidRPr="009F74E7">
                        <w:rPr>
                          <w:rFonts w:ascii="Palatino Linotype" w:hAnsi="Palatino Linotype"/>
                          <w:b/>
                          <w:sz w:val="24"/>
                          <w:szCs w:val="24"/>
                        </w:rPr>
                        <w:t>)</w:t>
                      </w:r>
                    </w:p>
                  </w:txbxContent>
                </v:textbox>
                <w10:wrap anchorx="margin"/>
              </v:shape>
            </w:pict>
          </mc:Fallback>
        </mc:AlternateContent>
      </w:r>
      <w:r w:rsidR="00C07D77" w:rsidRPr="00AD68DE">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495FCC12" wp14:editId="7B24A2C1">
                <wp:simplePos x="0" y="0"/>
                <wp:positionH relativeFrom="margin">
                  <wp:align>left</wp:align>
                </wp:positionH>
                <wp:positionV relativeFrom="paragraph">
                  <wp:posOffset>20956</wp:posOffset>
                </wp:positionV>
                <wp:extent cx="1943100" cy="699715"/>
                <wp:effectExtent l="0" t="0" r="19050" b="24765"/>
                <wp:wrapNone/>
                <wp:docPr id="22" name="Cuadro de texto 22"/>
                <wp:cNvGraphicFramePr/>
                <a:graphic xmlns:a="http://schemas.openxmlformats.org/drawingml/2006/main">
                  <a:graphicData uri="http://schemas.microsoft.com/office/word/2010/wordprocessingShape">
                    <wps:wsp>
                      <wps:cNvSpPr txBox="1"/>
                      <wps:spPr>
                        <a:xfrm>
                          <a:off x="0" y="0"/>
                          <a:ext cx="1943100" cy="6997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457C8" w:rsidRPr="00EF2FC0" w:rsidRDefault="00F457C8" w:rsidP="00841CCD">
                            <w:pPr>
                              <w:spacing w:after="0"/>
                              <w:jc w:val="center"/>
                              <w:rPr>
                                <w:rFonts w:ascii="Palatino Linotype" w:hAnsi="Palatino Linotype"/>
                                <w:b/>
                                <w:sz w:val="24"/>
                                <w:szCs w:val="24"/>
                              </w:rPr>
                            </w:pPr>
                            <w:r w:rsidRPr="00EF2FC0">
                              <w:rPr>
                                <w:rFonts w:ascii="Palatino Linotype" w:hAnsi="Palatino Linotype"/>
                                <w:b/>
                                <w:sz w:val="24"/>
                                <w:szCs w:val="24"/>
                              </w:rPr>
                              <w:t>Eva Abaid Yapur</w:t>
                            </w:r>
                          </w:p>
                          <w:p w:rsidR="00F457C8" w:rsidRPr="00EF2FC0" w:rsidRDefault="00F457C8" w:rsidP="00841CCD">
                            <w:pPr>
                              <w:spacing w:after="0"/>
                              <w:jc w:val="center"/>
                              <w:rPr>
                                <w:rFonts w:ascii="Palatino Linotype" w:hAnsi="Palatino Linotype"/>
                                <w:sz w:val="24"/>
                                <w:szCs w:val="24"/>
                              </w:rPr>
                            </w:pPr>
                            <w:r w:rsidRPr="00EF2FC0">
                              <w:rPr>
                                <w:rFonts w:ascii="Palatino Linotype" w:hAnsi="Palatino Linotype"/>
                                <w:sz w:val="24"/>
                                <w:szCs w:val="24"/>
                              </w:rPr>
                              <w:t>Comisionada</w:t>
                            </w:r>
                          </w:p>
                          <w:p w:rsidR="00F457C8" w:rsidRDefault="007B623E" w:rsidP="00841CCD">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F457C8" w:rsidRDefault="00F457C8" w:rsidP="00D3405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FCC12" id="Cuadro de texto 22" o:spid="_x0000_s1028" type="#_x0000_t202" style="position:absolute;margin-left:0;margin-top:1.65pt;width:153pt;height:55.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" fillcolor="white [3201]" strokecolor="white [3212]" strokeweight=".5pt">
                <v:textbox>
                  <w:txbxContent>
                    <w:p w:rsidR="00F457C8" w:rsidRPr="00EF2FC0" w:rsidRDefault="00F457C8" w:rsidP="00841CCD">
                      <w:pPr>
                        <w:spacing w:after="0"/>
                        <w:jc w:val="center"/>
                        <w:rPr>
                          <w:rFonts w:ascii="Palatino Linotype" w:hAnsi="Palatino Linotype"/>
                          <w:b/>
                          <w:sz w:val="24"/>
                          <w:szCs w:val="24"/>
                        </w:rPr>
                      </w:pPr>
                      <w:r w:rsidRPr="00EF2FC0">
                        <w:rPr>
                          <w:rFonts w:ascii="Palatino Linotype" w:hAnsi="Palatino Linotype"/>
                          <w:b/>
                          <w:sz w:val="24"/>
                          <w:szCs w:val="24"/>
                        </w:rPr>
                        <w:t>Eva Abaid Yapur</w:t>
                      </w:r>
                    </w:p>
                    <w:p w:rsidR="00F457C8" w:rsidRPr="00EF2FC0" w:rsidRDefault="00F457C8" w:rsidP="00841CCD">
                      <w:pPr>
                        <w:spacing w:after="0"/>
                        <w:jc w:val="center"/>
                        <w:rPr>
                          <w:rFonts w:ascii="Palatino Linotype" w:hAnsi="Palatino Linotype"/>
                          <w:sz w:val="24"/>
                          <w:szCs w:val="24"/>
                        </w:rPr>
                      </w:pPr>
                      <w:r w:rsidRPr="00EF2FC0">
                        <w:rPr>
                          <w:rFonts w:ascii="Palatino Linotype" w:hAnsi="Palatino Linotype"/>
                          <w:sz w:val="24"/>
                          <w:szCs w:val="24"/>
                        </w:rPr>
                        <w:t>Comisionada</w:t>
                      </w:r>
                    </w:p>
                    <w:p w:rsidR="00F457C8" w:rsidRDefault="007B623E" w:rsidP="00841CCD">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F457C8" w:rsidRDefault="00F457C8" w:rsidP="00D34057">
                      <w:pPr>
                        <w:jc w:val="center"/>
                      </w:pPr>
                    </w:p>
                  </w:txbxContent>
                </v:textbox>
                <w10:wrap anchorx="margin"/>
              </v:shape>
            </w:pict>
          </mc:Fallback>
        </mc:AlternateContent>
      </w:r>
    </w:p>
    <w:p w:rsidR="00D34057" w:rsidRPr="00AD68DE" w:rsidRDefault="00D34057" w:rsidP="00FE459F">
      <w:pPr>
        <w:spacing w:before="240" w:line="276" w:lineRule="auto"/>
        <w:rPr>
          <w:rFonts w:ascii="Palatino Linotype" w:hAnsi="Palatino Linotype"/>
          <w:b/>
          <w:sz w:val="24"/>
          <w:szCs w:val="24"/>
        </w:rPr>
      </w:pPr>
    </w:p>
    <w:p w:rsidR="00D34057" w:rsidRPr="00AD68DE" w:rsidRDefault="00D34057" w:rsidP="00FE459F">
      <w:pPr>
        <w:spacing w:before="240" w:line="276" w:lineRule="auto"/>
        <w:rPr>
          <w:rFonts w:ascii="Palatino Linotype" w:hAnsi="Palatino Linotype"/>
          <w:b/>
          <w:sz w:val="16"/>
        </w:rPr>
      </w:pPr>
    </w:p>
    <w:p w:rsidR="00386844" w:rsidRPr="00AD68DE" w:rsidRDefault="00386844" w:rsidP="00FE459F">
      <w:pPr>
        <w:spacing w:before="240" w:line="276" w:lineRule="auto"/>
        <w:rPr>
          <w:rFonts w:ascii="Palatino Linotype" w:hAnsi="Palatino Linotype"/>
          <w:b/>
          <w:sz w:val="16"/>
          <w:szCs w:val="18"/>
        </w:rPr>
      </w:pPr>
    </w:p>
    <w:p w:rsidR="00386844" w:rsidRPr="00AD68DE" w:rsidRDefault="00386844" w:rsidP="00FE459F">
      <w:pPr>
        <w:spacing w:before="240" w:line="276" w:lineRule="auto"/>
        <w:rPr>
          <w:rFonts w:ascii="Palatino Linotype" w:hAnsi="Palatino Linotype"/>
          <w:b/>
          <w:sz w:val="18"/>
          <w:szCs w:val="18"/>
        </w:rPr>
      </w:pPr>
    </w:p>
    <w:p w:rsidR="00362E23" w:rsidRPr="00AD68DE" w:rsidRDefault="00841CCD" w:rsidP="00FE459F">
      <w:pPr>
        <w:spacing w:before="240" w:line="276" w:lineRule="auto"/>
        <w:rPr>
          <w:rFonts w:ascii="Palatino Linotype" w:hAnsi="Palatino Linotype"/>
          <w:b/>
          <w:sz w:val="18"/>
          <w:szCs w:val="18"/>
        </w:rPr>
      </w:pPr>
      <w:r w:rsidRPr="00AD68DE">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4034EA81" wp14:editId="49151D72">
                <wp:simplePos x="0" y="0"/>
                <wp:positionH relativeFrom="margin">
                  <wp:posOffset>1701165</wp:posOffset>
                </wp:positionH>
                <wp:positionV relativeFrom="paragraph">
                  <wp:posOffset>7620</wp:posOffset>
                </wp:positionV>
                <wp:extent cx="2133600" cy="770890"/>
                <wp:effectExtent l="0" t="0" r="19050" b="10160"/>
                <wp:wrapNone/>
                <wp:docPr id="2" name="Cuadro de texto 2"/>
                <wp:cNvGraphicFramePr/>
                <a:graphic xmlns:a="http://schemas.openxmlformats.org/drawingml/2006/main">
                  <a:graphicData uri="http://schemas.microsoft.com/office/word/2010/wordprocessingShape">
                    <wps:wsp>
                      <wps:cNvSpPr txBox="1"/>
                      <wps:spPr>
                        <a:xfrm>
                          <a:off x="0" y="0"/>
                          <a:ext cx="2133600" cy="7708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457C8" w:rsidRPr="00EF2FC0" w:rsidRDefault="00F457C8" w:rsidP="00841CCD">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F457C8" w:rsidRPr="00EF2FC0" w:rsidRDefault="00F457C8" w:rsidP="00841CCD">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F457C8" w:rsidRDefault="007B623E" w:rsidP="00841CCD">
                            <w:pPr>
                              <w:spacing w:line="240" w:lineRule="auto"/>
                              <w:jc w:val="center"/>
                              <w:rPr>
                                <w:rFonts w:ascii="Palatino Linotype" w:hAnsi="Palatino Linotype"/>
                                <w:b/>
                                <w:sz w:val="24"/>
                                <w:szCs w:val="24"/>
                              </w:rPr>
                            </w:pPr>
                            <w:r>
                              <w:rPr>
                                <w:rFonts w:ascii="Palatino Linotype" w:hAnsi="Palatino Linotype"/>
                                <w:b/>
                                <w:sz w:val="24"/>
                                <w:szCs w:val="24"/>
                              </w:rPr>
                              <w:t>(Rúbrica)</w:t>
                            </w:r>
                          </w:p>
                          <w:p w:rsidR="00F457C8" w:rsidRDefault="00F457C8" w:rsidP="00841CC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4EA81" id="Cuadro de texto 2" o:spid="_x0000_s1029" type="#_x0000_t202" style="position:absolute;margin-left:133.95pt;margin-top:.6pt;width:168pt;height:60.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" fillcolor="white [3201]" strokecolor="white [3212]" strokeweight=".5pt">
                <v:textbox>
                  <w:txbxContent>
                    <w:p w:rsidR="00F457C8" w:rsidRPr="00EF2FC0" w:rsidRDefault="00F457C8" w:rsidP="00841CCD">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F457C8" w:rsidRPr="00EF2FC0" w:rsidRDefault="00F457C8" w:rsidP="00841CCD">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F457C8" w:rsidRDefault="007B623E" w:rsidP="00841CCD">
                      <w:pPr>
                        <w:spacing w:line="240" w:lineRule="auto"/>
                        <w:jc w:val="center"/>
                        <w:rPr>
                          <w:rFonts w:ascii="Palatino Linotype" w:hAnsi="Palatino Linotype"/>
                          <w:b/>
                          <w:sz w:val="24"/>
                          <w:szCs w:val="24"/>
                        </w:rPr>
                      </w:pPr>
                      <w:r>
                        <w:rPr>
                          <w:rFonts w:ascii="Palatino Linotype" w:hAnsi="Palatino Linotype"/>
                          <w:b/>
                          <w:sz w:val="24"/>
                          <w:szCs w:val="24"/>
                        </w:rPr>
                        <w:t>(Rúbrica)</w:t>
                      </w:r>
                    </w:p>
                    <w:p w:rsidR="00F457C8" w:rsidRDefault="00F457C8" w:rsidP="00841CCD">
                      <w:pPr>
                        <w:jc w:val="center"/>
                      </w:pPr>
                    </w:p>
                  </w:txbxContent>
                </v:textbox>
                <w10:wrap anchorx="margin"/>
              </v:shape>
            </w:pict>
          </mc:Fallback>
        </mc:AlternateContent>
      </w:r>
    </w:p>
    <w:p w:rsidR="00362E23" w:rsidRPr="00AD68DE" w:rsidRDefault="00362E23" w:rsidP="00FE459F">
      <w:pPr>
        <w:spacing w:before="240" w:line="276" w:lineRule="auto"/>
        <w:rPr>
          <w:rFonts w:ascii="Palatino Linotype" w:hAnsi="Palatino Linotype" w:cs="Arial"/>
          <w:szCs w:val="20"/>
        </w:rPr>
      </w:pPr>
    </w:p>
    <w:p w:rsidR="00D53DDC" w:rsidRPr="00AD68DE" w:rsidRDefault="00D53DDC" w:rsidP="00FE459F">
      <w:pPr>
        <w:spacing w:before="240" w:line="276" w:lineRule="auto"/>
        <w:rPr>
          <w:rFonts w:ascii="Palatino Linotype" w:hAnsi="Palatino Linotype" w:cs="Arial"/>
          <w:sz w:val="20"/>
          <w:szCs w:val="20"/>
        </w:rPr>
      </w:pPr>
    </w:p>
    <w:p w:rsidR="00D53DDC" w:rsidRPr="00AD68DE" w:rsidRDefault="00D53DDC" w:rsidP="00FE459F">
      <w:pPr>
        <w:spacing w:before="240" w:line="276" w:lineRule="auto"/>
        <w:rPr>
          <w:rFonts w:ascii="Palatino Linotype" w:hAnsi="Palatino Linotype" w:cs="Arial"/>
          <w:sz w:val="18"/>
          <w:szCs w:val="20"/>
        </w:rPr>
      </w:pPr>
    </w:p>
    <w:p w:rsidR="00386844" w:rsidRPr="00AD68DE" w:rsidRDefault="00386844" w:rsidP="00FE459F">
      <w:pPr>
        <w:spacing w:before="240" w:line="276" w:lineRule="auto"/>
        <w:rPr>
          <w:rFonts w:ascii="Palatino Linotype" w:hAnsi="Palatino Linotype" w:cs="Arial"/>
          <w:szCs w:val="20"/>
        </w:rPr>
      </w:pPr>
    </w:p>
    <w:p w:rsidR="00D34057" w:rsidRPr="00AD68DE" w:rsidRDefault="00D34057" w:rsidP="00FE459F">
      <w:pPr>
        <w:spacing w:before="240" w:line="276" w:lineRule="auto"/>
        <w:rPr>
          <w:rFonts w:ascii="Palatino Linotype" w:hAnsi="Palatino Linotype" w:cs="Arial"/>
          <w:sz w:val="18"/>
          <w:szCs w:val="18"/>
        </w:rPr>
      </w:pPr>
      <w:r w:rsidRPr="00AD68DE">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01DE9E5E" wp14:editId="546E3ADD">
                <wp:simplePos x="0" y="0"/>
                <wp:positionH relativeFrom="page">
                  <wp:posOffset>2210463</wp:posOffset>
                </wp:positionH>
                <wp:positionV relativeFrom="paragraph">
                  <wp:posOffset>61595</wp:posOffset>
                </wp:positionV>
                <wp:extent cx="3152775" cy="707666"/>
                <wp:effectExtent l="0" t="0" r="28575" b="16510"/>
                <wp:wrapNone/>
                <wp:docPr id="24" name="Cuadro de texto 24"/>
                <wp:cNvGraphicFramePr/>
                <a:graphic xmlns:a="http://schemas.openxmlformats.org/drawingml/2006/main">
                  <a:graphicData uri="http://schemas.microsoft.com/office/word/2010/wordprocessingShape">
                    <wps:wsp>
                      <wps:cNvSpPr txBox="1"/>
                      <wps:spPr>
                        <a:xfrm>
                          <a:off x="0" y="0"/>
                          <a:ext cx="3152775" cy="70766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457C8" w:rsidRPr="007F6133" w:rsidRDefault="00F457C8" w:rsidP="00841CCD">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F457C8" w:rsidRDefault="00F457C8" w:rsidP="00841CCD">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F457C8" w:rsidRDefault="007B623E" w:rsidP="00841CCD">
                            <w:pPr>
                              <w:spacing w:line="240" w:lineRule="auto"/>
                              <w:jc w:val="center"/>
                              <w:rPr>
                                <w:rFonts w:ascii="Palatino Linotype" w:hAnsi="Palatino Linotype"/>
                                <w:b/>
                                <w:sz w:val="24"/>
                                <w:szCs w:val="24"/>
                              </w:rPr>
                            </w:pPr>
                            <w:r>
                              <w:rPr>
                                <w:rFonts w:ascii="Palatino Linotype" w:hAnsi="Palatino Linotype"/>
                                <w:b/>
                                <w:sz w:val="24"/>
                                <w:szCs w:val="24"/>
                              </w:rPr>
                              <w:t>(Rúbrica)</w:t>
                            </w:r>
                          </w:p>
                          <w:p w:rsidR="00386844" w:rsidRDefault="00386844" w:rsidP="00841CCD">
                            <w:pPr>
                              <w:spacing w:line="240" w:lineRule="auto"/>
                              <w:jc w:val="center"/>
                              <w:rPr>
                                <w:rFonts w:ascii="Palatino Linotype" w:hAnsi="Palatino Linotype"/>
                                <w:b/>
                                <w:sz w:val="24"/>
                                <w:szCs w:val="24"/>
                              </w:rPr>
                            </w:pPr>
                          </w:p>
                          <w:p w:rsidR="00F457C8" w:rsidRDefault="00F457C8" w:rsidP="00D34057">
                            <w:pPr>
                              <w:jc w:val="center"/>
                              <w:rPr>
                                <w:rFonts w:ascii="Palatino Linotype" w:hAnsi="Palatino Linotype"/>
                                <w:sz w:val="24"/>
                                <w:szCs w:val="24"/>
                              </w:rPr>
                            </w:pPr>
                          </w:p>
                          <w:p w:rsidR="00F457C8" w:rsidRPr="00EF2FC0" w:rsidRDefault="00F457C8" w:rsidP="00D34057">
                            <w:pPr>
                              <w:jc w:val="center"/>
                              <w:rPr>
                                <w:rFonts w:ascii="Palatino Linotype" w:hAnsi="Palatino Linotype"/>
                                <w:sz w:val="24"/>
                                <w:szCs w:val="24"/>
                              </w:rPr>
                            </w:pPr>
                          </w:p>
                          <w:p w:rsidR="00F457C8" w:rsidRDefault="00F457C8" w:rsidP="00D340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E9E5E" id="Cuadro de texto 24" o:spid="_x0000_s1030" type="#_x0000_t202" style="position:absolute;margin-left:174.05pt;margin-top:4.85pt;width:248.25pt;height:55.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" fillcolor="white [3201]" strokecolor="white [3212]" strokeweight=".5pt">
                <v:textbox>
                  <w:txbxContent>
                    <w:p w:rsidR="00F457C8" w:rsidRPr="007F6133" w:rsidRDefault="00F457C8" w:rsidP="00841CCD">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F457C8" w:rsidRDefault="00F457C8" w:rsidP="00841CCD">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F457C8" w:rsidRDefault="007B623E" w:rsidP="00841CCD">
                      <w:pPr>
                        <w:spacing w:line="240" w:lineRule="auto"/>
                        <w:jc w:val="center"/>
                        <w:rPr>
                          <w:rFonts w:ascii="Palatino Linotype" w:hAnsi="Palatino Linotype"/>
                          <w:b/>
                          <w:sz w:val="24"/>
                          <w:szCs w:val="24"/>
                        </w:rPr>
                      </w:pPr>
                      <w:r>
                        <w:rPr>
                          <w:rFonts w:ascii="Palatino Linotype" w:hAnsi="Palatino Linotype"/>
                          <w:b/>
                          <w:sz w:val="24"/>
                          <w:szCs w:val="24"/>
                        </w:rPr>
                        <w:t>(Rúbrica)</w:t>
                      </w:r>
                    </w:p>
                    <w:p w:rsidR="00386844" w:rsidRDefault="00386844" w:rsidP="00841CCD">
                      <w:pPr>
                        <w:spacing w:line="240" w:lineRule="auto"/>
                        <w:jc w:val="center"/>
                        <w:rPr>
                          <w:rFonts w:ascii="Palatino Linotype" w:hAnsi="Palatino Linotype"/>
                          <w:b/>
                          <w:sz w:val="24"/>
                          <w:szCs w:val="24"/>
                        </w:rPr>
                      </w:pPr>
                    </w:p>
                    <w:p w:rsidR="00F457C8" w:rsidRDefault="00F457C8" w:rsidP="00D34057">
                      <w:pPr>
                        <w:jc w:val="center"/>
                        <w:rPr>
                          <w:rFonts w:ascii="Palatino Linotype" w:hAnsi="Palatino Linotype"/>
                          <w:sz w:val="24"/>
                          <w:szCs w:val="24"/>
                        </w:rPr>
                      </w:pPr>
                    </w:p>
                    <w:p w:rsidR="00F457C8" w:rsidRPr="00EF2FC0" w:rsidRDefault="00F457C8" w:rsidP="00D34057">
                      <w:pPr>
                        <w:jc w:val="center"/>
                        <w:rPr>
                          <w:rFonts w:ascii="Palatino Linotype" w:hAnsi="Palatino Linotype"/>
                          <w:sz w:val="24"/>
                          <w:szCs w:val="24"/>
                        </w:rPr>
                      </w:pPr>
                    </w:p>
                    <w:p w:rsidR="00F457C8" w:rsidRDefault="00F457C8" w:rsidP="00D34057"/>
                  </w:txbxContent>
                </v:textbox>
                <w10:wrap anchorx="page"/>
              </v:shape>
            </w:pict>
          </mc:Fallback>
        </mc:AlternateContent>
      </w:r>
    </w:p>
    <w:p w:rsidR="00D34057" w:rsidRPr="00AD68DE" w:rsidRDefault="00D34057" w:rsidP="00FE459F">
      <w:pPr>
        <w:spacing w:before="240" w:line="276" w:lineRule="auto"/>
        <w:jc w:val="both"/>
        <w:rPr>
          <w:rFonts w:ascii="Palatino Linotype" w:hAnsi="Palatino Linotype" w:cs="Arial"/>
          <w:sz w:val="16"/>
          <w:szCs w:val="16"/>
        </w:rPr>
      </w:pPr>
    </w:p>
    <w:p w:rsidR="00362E23" w:rsidRPr="00AD68DE" w:rsidRDefault="00362E23" w:rsidP="00FE459F">
      <w:pPr>
        <w:spacing w:before="240" w:line="276" w:lineRule="auto"/>
        <w:jc w:val="both"/>
        <w:rPr>
          <w:rFonts w:ascii="Palatino Linotype" w:hAnsi="Palatino Linotype" w:cs="Arial"/>
          <w:sz w:val="2"/>
          <w:szCs w:val="16"/>
        </w:rPr>
      </w:pPr>
    </w:p>
    <w:p w:rsidR="00386844" w:rsidRPr="00AD68DE" w:rsidRDefault="00386844" w:rsidP="00FE459F">
      <w:pPr>
        <w:spacing w:after="0" w:line="276" w:lineRule="auto"/>
        <w:jc w:val="both"/>
        <w:rPr>
          <w:rFonts w:ascii="Palatino Linotype" w:hAnsi="Palatino Linotype" w:cs="Arial"/>
          <w:sz w:val="10"/>
          <w:szCs w:val="16"/>
        </w:rPr>
      </w:pPr>
    </w:p>
    <w:p w:rsidR="00D34057" w:rsidRPr="00AD68DE" w:rsidRDefault="00D34057" w:rsidP="00FE459F">
      <w:pPr>
        <w:spacing w:after="0" w:line="276" w:lineRule="auto"/>
        <w:jc w:val="both"/>
        <w:rPr>
          <w:rFonts w:ascii="Palatino Linotype" w:hAnsi="Palatino Linotype" w:cs="Arial"/>
          <w:sz w:val="16"/>
          <w:szCs w:val="16"/>
        </w:rPr>
      </w:pPr>
      <w:r w:rsidRPr="00AD68DE">
        <w:rPr>
          <w:rFonts w:ascii="Palatino Linotype" w:hAnsi="Palatino Linotype" w:cs="Arial"/>
          <w:sz w:val="16"/>
          <w:szCs w:val="16"/>
        </w:rPr>
        <w:t xml:space="preserve">Esta hoja corresponde a la resolución de fecha </w:t>
      </w:r>
      <w:r w:rsidR="001C689C" w:rsidRPr="00AD68DE">
        <w:rPr>
          <w:rFonts w:ascii="Palatino Linotype" w:hAnsi="Palatino Linotype" w:cs="Arial"/>
          <w:sz w:val="16"/>
          <w:szCs w:val="16"/>
        </w:rPr>
        <w:t>quince</w:t>
      </w:r>
      <w:r w:rsidR="00D67A0D" w:rsidRPr="00AD68DE">
        <w:rPr>
          <w:rFonts w:ascii="Palatino Linotype" w:hAnsi="Palatino Linotype" w:cs="Arial"/>
          <w:sz w:val="16"/>
          <w:szCs w:val="16"/>
        </w:rPr>
        <w:t xml:space="preserve"> de </w:t>
      </w:r>
      <w:r w:rsidR="001C689C" w:rsidRPr="00AD68DE">
        <w:rPr>
          <w:rFonts w:ascii="Palatino Linotype" w:hAnsi="Palatino Linotype" w:cs="Arial"/>
          <w:sz w:val="16"/>
          <w:szCs w:val="16"/>
        </w:rPr>
        <w:t>agosto</w:t>
      </w:r>
      <w:r w:rsidR="00841CCD" w:rsidRPr="00AD68DE">
        <w:rPr>
          <w:rFonts w:ascii="Palatino Linotype" w:hAnsi="Palatino Linotype" w:cs="Arial"/>
          <w:sz w:val="16"/>
          <w:szCs w:val="16"/>
        </w:rPr>
        <w:t xml:space="preserve"> de dos mil dieciocho</w:t>
      </w:r>
      <w:r w:rsidRPr="00AD68DE">
        <w:rPr>
          <w:rFonts w:ascii="Palatino Linotype" w:hAnsi="Palatino Linotype" w:cs="Arial"/>
          <w:sz w:val="16"/>
          <w:szCs w:val="16"/>
        </w:rPr>
        <w:t xml:space="preserve">, emitida en el recurso de revisión </w:t>
      </w:r>
      <w:r w:rsidR="009110A7" w:rsidRPr="00AD68DE">
        <w:rPr>
          <w:rFonts w:ascii="Palatino Linotype" w:hAnsi="Palatino Linotype" w:cs="Arial"/>
          <w:bCs/>
          <w:sz w:val="16"/>
          <w:szCs w:val="16"/>
          <w:lang w:eastAsia="es-MX"/>
        </w:rPr>
        <w:t>02170</w:t>
      </w:r>
      <w:r w:rsidR="00841CCD" w:rsidRPr="00AD68DE">
        <w:rPr>
          <w:rFonts w:ascii="Palatino Linotype" w:hAnsi="Palatino Linotype" w:cs="Arial"/>
          <w:bCs/>
          <w:sz w:val="16"/>
          <w:szCs w:val="16"/>
          <w:lang w:eastAsia="es-MX"/>
        </w:rPr>
        <w:t>/INFOEM/IP/RR/2018</w:t>
      </w:r>
      <w:r w:rsidRPr="00AD68DE">
        <w:rPr>
          <w:rFonts w:ascii="Palatino Linotype" w:hAnsi="Palatino Linotype" w:cs="Arial"/>
          <w:sz w:val="16"/>
          <w:szCs w:val="16"/>
        </w:rPr>
        <w:t>.</w:t>
      </w:r>
    </w:p>
    <w:p w:rsidR="00DD13E2" w:rsidRPr="00755A9B" w:rsidRDefault="00841CCD" w:rsidP="00FE459F">
      <w:pPr>
        <w:spacing w:after="0" w:line="276" w:lineRule="auto"/>
        <w:rPr>
          <w:sz w:val="20"/>
        </w:rPr>
      </w:pPr>
      <w:r w:rsidRPr="00AD68DE">
        <w:rPr>
          <w:rFonts w:ascii="Palatino Linotype" w:hAnsi="Palatino Linotype"/>
          <w:sz w:val="14"/>
          <w:szCs w:val="16"/>
        </w:rPr>
        <w:t>ZMS/OSAM/jasm</w:t>
      </w:r>
    </w:p>
    <w:sectPr w:rsidR="00DD13E2" w:rsidRPr="00755A9B" w:rsidSect="00564DB2">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8BD" w:rsidRDefault="009C78BD" w:rsidP="00D34057">
      <w:pPr>
        <w:spacing w:after="0" w:line="240" w:lineRule="auto"/>
      </w:pPr>
      <w:r>
        <w:separator/>
      </w:r>
    </w:p>
  </w:endnote>
  <w:endnote w:type="continuationSeparator" w:id="0">
    <w:p w:rsidR="009C78BD" w:rsidRDefault="009C78BD" w:rsidP="00D34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7C8" w:rsidRPr="000B69FA" w:rsidRDefault="00F457C8"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30F4E">
      <w:rPr>
        <w:rFonts w:ascii="Palatino Linotype" w:hAnsi="Palatino Linotype"/>
        <w:bCs/>
        <w:noProof/>
        <w:sz w:val="20"/>
      </w:rPr>
      <w:t>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30F4E">
      <w:rPr>
        <w:rFonts w:ascii="Palatino Linotype" w:hAnsi="Palatino Linotype"/>
        <w:bCs/>
        <w:noProof/>
        <w:sz w:val="20"/>
      </w:rPr>
      <w:t>36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7C8" w:rsidRPr="008171C2" w:rsidRDefault="00F457C8"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D30F4E">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D30F4E">
      <w:rPr>
        <w:rFonts w:ascii="Palatino Linotype" w:hAnsi="Palatino Linotype"/>
        <w:b/>
        <w:bCs/>
        <w:noProof/>
        <w:sz w:val="20"/>
      </w:rPr>
      <w:t>36</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8BD" w:rsidRDefault="009C78BD" w:rsidP="00D34057">
      <w:pPr>
        <w:spacing w:after="0" w:line="240" w:lineRule="auto"/>
      </w:pPr>
      <w:r>
        <w:separator/>
      </w:r>
    </w:p>
  </w:footnote>
  <w:footnote w:type="continuationSeparator" w:id="0">
    <w:p w:rsidR="009C78BD" w:rsidRDefault="009C78BD" w:rsidP="00D34057">
      <w:pPr>
        <w:spacing w:after="0" w:line="240" w:lineRule="auto"/>
      </w:pPr>
      <w:r>
        <w:continuationSeparator/>
      </w:r>
    </w:p>
  </w:footnote>
  <w:footnote w:id="1">
    <w:p w:rsidR="00C5068D" w:rsidRPr="00FB4CD8" w:rsidRDefault="00C5068D" w:rsidP="00C5068D">
      <w:pPr>
        <w:spacing w:after="0" w:line="240" w:lineRule="auto"/>
        <w:jc w:val="both"/>
        <w:rPr>
          <w:rFonts w:ascii="Palatino Linotype" w:hAnsi="Palatino Linotype"/>
          <w:b/>
          <w:bCs/>
          <w:i/>
          <w:sz w:val="20"/>
          <w:szCs w:val="20"/>
          <w:lang w:eastAsia="es-MX"/>
        </w:rPr>
      </w:pPr>
      <w:r>
        <w:rPr>
          <w:rStyle w:val="Refdenotaalpie"/>
        </w:rPr>
        <w:footnoteRef/>
      </w:r>
      <w:r>
        <w:t xml:space="preserve"> </w:t>
      </w:r>
      <w:r w:rsidRPr="00FB4CD8">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C5068D" w:rsidRPr="00FB4CD8" w:rsidRDefault="00C5068D" w:rsidP="00C5068D">
      <w:pPr>
        <w:spacing w:after="0" w:line="240" w:lineRule="auto"/>
        <w:jc w:val="both"/>
        <w:rPr>
          <w:rFonts w:ascii="Palatino Linotype" w:hAnsi="Palatino Linotype"/>
          <w:i/>
          <w:sz w:val="20"/>
          <w:szCs w:val="20"/>
        </w:rPr>
      </w:pPr>
      <w:r w:rsidRPr="00FB4CD8">
        <w:rPr>
          <w:rFonts w:ascii="Palatino Linotype" w:hAnsi="Palatino Linotype"/>
          <w:i/>
          <w:sz w:val="20"/>
          <w:szCs w:val="20"/>
        </w:rPr>
        <w:t xml:space="preserve">Del examen de compatibilidad de los artículos </w:t>
      </w:r>
      <w:hyperlink r:id="rId1" w:history="1">
        <w:r w:rsidRPr="00FB4CD8">
          <w:rPr>
            <w:rStyle w:val="Hipervnculo"/>
            <w:rFonts w:ascii="Palatino Linotype" w:hAnsi="Palatino Linotype"/>
            <w:i/>
            <w:sz w:val="20"/>
            <w:szCs w:val="20"/>
          </w:rPr>
          <w:t>73 y 74 de la Ley de Amparo</w:t>
        </w:r>
      </w:hyperlink>
      <w:r w:rsidRPr="00FB4CD8">
        <w:rPr>
          <w:rStyle w:val="apple-converted-space"/>
          <w:rFonts w:ascii="Palatino Linotype" w:hAnsi="Palatino Linotype"/>
          <w:i/>
        </w:rPr>
        <w:t xml:space="preserve"> </w:t>
      </w:r>
      <w:r w:rsidRPr="00FB4CD8">
        <w:rPr>
          <w:rFonts w:ascii="Palatino Linotype" w:hAnsi="Palatino Linotype"/>
          <w:i/>
          <w:sz w:val="20"/>
          <w:szCs w:val="20"/>
        </w:rPr>
        <w:t xml:space="preserve">con el artículo </w:t>
      </w:r>
      <w:hyperlink r:id="rId2" w:history="1">
        <w:r w:rsidRPr="00FB4CD8">
          <w:rPr>
            <w:rStyle w:val="Hipervnculo"/>
            <w:rFonts w:ascii="Palatino Linotype" w:hAnsi="Palatino Linotype"/>
            <w:i/>
            <w:sz w:val="20"/>
            <w:szCs w:val="20"/>
          </w:rPr>
          <w:t>25.1 de la Convención Americana sobre Derechos Humanos</w:t>
        </w:r>
      </w:hyperlink>
      <w:r w:rsidRPr="00FB4CD8">
        <w:rPr>
          <w:rStyle w:val="Hipervnculo"/>
          <w:rFonts w:ascii="Palatino Linotype" w:hAnsi="Palatino Linotype"/>
          <w:i/>
          <w:sz w:val="20"/>
          <w:szCs w:val="20"/>
        </w:rPr>
        <w:t xml:space="preserve"> </w:t>
      </w:r>
      <w:r w:rsidRPr="00FB4CD8">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FB4CD8">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7C8" w:rsidRDefault="00F457C8">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457C8" w:rsidTr="00564DB2">
      <w:trPr>
        <w:trHeight w:val="227"/>
      </w:trPr>
      <w:tc>
        <w:tcPr>
          <w:tcW w:w="5529" w:type="dxa"/>
          <w:hideMark/>
        </w:tcPr>
        <w:p w:rsidR="00F457C8" w:rsidRDefault="00F457C8"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F457C8" w:rsidRDefault="00405A18" w:rsidP="00600F5C">
          <w:pPr>
            <w:spacing w:after="120" w:line="256" w:lineRule="auto"/>
            <w:ind w:left="-486" w:right="214" w:firstLine="1585"/>
            <w:jc w:val="right"/>
            <w:rPr>
              <w:rFonts w:ascii="Palatino Linotype" w:hAnsi="Palatino Linotype" w:cs="Arial"/>
              <w:szCs w:val="20"/>
            </w:rPr>
          </w:pPr>
          <w:r w:rsidRPr="00405A18">
            <w:rPr>
              <w:rFonts w:ascii="Palatino Linotype" w:hAnsi="Palatino Linotype" w:cs="Arial"/>
              <w:bCs/>
              <w:sz w:val="24"/>
              <w:lang w:eastAsia="es-MX"/>
            </w:rPr>
            <w:t>02170/INFOEM/IP/RR/2018</w:t>
          </w:r>
        </w:p>
      </w:tc>
    </w:tr>
    <w:tr w:rsidR="00F457C8" w:rsidTr="00564DB2">
      <w:trPr>
        <w:trHeight w:val="242"/>
      </w:trPr>
      <w:tc>
        <w:tcPr>
          <w:tcW w:w="5529" w:type="dxa"/>
          <w:hideMark/>
        </w:tcPr>
        <w:p w:rsidR="00F457C8" w:rsidRDefault="00F457C8"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F457C8" w:rsidRDefault="00405A18" w:rsidP="008171C2">
          <w:pPr>
            <w:spacing w:after="0" w:line="256" w:lineRule="auto"/>
            <w:ind w:left="-486" w:right="214" w:firstLine="284"/>
            <w:jc w:val="right"/>
            <w:rPr>
              <w:rFonts w:ascii="Palatino Linotype" w:hAnsi="Palatino Linotype" w:cs="Arial"/>
              <w:szCs w:val="20"/>
            </w:rPr>
          </w:pPr>
          <w:r w:rsidRPr="00405A18">
            <w:rPr>
              <w:rFonts w:ascii="Palatino Linotype" w:hAnsi="Palatino Linotype" w:cs="Arial"/>
              <w:szCs w:val="20"/>
            </w:rPr>
            <w:t>Ayuntamiento de Coyotepec</w:t>
          </w:r>
        </w:p>
      </w:tc>
    </w:tr>
    <w:tr w:rsidR="00F457C8" w:rsidTr="00564DB2">
      <w:trPr>
        <w:trHeight w:val="342"/>
      </w:trPr>
      <w:tc>
        <w:tcPr>
          <w:tcW w:w="5529" w:type="dxa"/>
          <w:hideMark/>
        </w:tcPr>
        <w:p w:rsidR="00F457C8" w:rsidRDefault="00F457C8" w:rsidP="00564DB2">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F457C8" w:rsidRDefault="00F457C8" w:rsidP="00564DB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F457C8" w:rsidRDefault="00F457C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457C8" w:rsidTr="00564DB2">
      <w:trPr>
        <w:trHeight w:val="227"/>
      </w:trPr>
      <w:tc>
        <w:tcPr>
          <w:tcW w:w="5529" w:type="dxa"/>
          <w:hideMark/>
        </w:tcPr>
        <w:p w:rsidR="00F457C8" w:rsidRDefault="00F457C8"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F457C8" w:rsidRPr="00B4142F" w:rsidRDefault="0041558F" w:rsidP="00405A18">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405A18">
            <w:rPr>
              <w:rFonts w:ascii="Palatino Linotype" w:hAnsi="Palatino Linotype" w:cs="Arial"/>
              <w:bCs/>
              <w:sz w:val="24"/>
              <w:lang w:eastAsia="es-MX"/>
            </w:rPr>
            <w:t>2170</w:t>
          </w:r>
          <w:r w:rsidR="00F457C8">
            <w:rPr>
              <w:rFonts w:ascii="Palatino Linotype" w:hAnsi="Palatino Linotype" w:cs="Arial"/>
              <w:bCs/>
              <w:sz w:val="24"/>
              <w:lang w:eastAsia="es-MX"/>
            </w:rPr>
            <w:t>/INFOEM/IP/RR/2018</w:t>
          </w:r>
        </w:p>
      </w:tc>
    </w:tr>
    <w:tr w:rsidR="00F457C8" w:rsidTr="00564DB2">
      <w:trPr>
        <w:trHeight w:val="196"/>
      </w:trPr>
      <w:tc>
        <w:tcPr>
          <w:tcW w:w="5529" w:type="dxa"/>
          <w:hideMark/>
        </w:tcPr>
        <w:p w:rsidR="00F457C8" w:rsidRDefault="00F457C8" w:rsidP="00564DB2">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F457C8" w:rsidRPr="00F06FED" w:rsidRDefault="003A191E" w:rsidP="00564DB2">
          <w:pPr>
            <w:spacing w:after="120" w:line="256" w:lineRule="auto"/>
            <w:ind w:left="-486" w:right="214" w:firstLine="567"/>
            <w:jc w:val="right"/>
            <w:rPr>
              <w:rFonts w:ascii="Palatino Linotype" w:hAnsi="Palatino Linotype" w:cs="Arial"/>
            </w:rPr>
          </w:pPr>
          <w:r>
            <w:rPr>
              <w:rFonts w:ascii="Palatino Linotype" w:hAnsi="Palatino Linotype" w:cs="Arial"/>
            </w:rPr>
            <w:t>XXXXXXXXXXXXXXXXXXX</w:t>
          </w:r>
        </w:p>
      </w:tc>
    </w:tr>
    <w:tr w:rsidR="00F457C8" w:rsidTr="00564DB2">
      <w:trPr>
        <w:trHeight w:val="242"/>
      </w:trPr>
      <w:tc>
        <w:tcPr>
          <w:tcW w:w="5529" w:type="dxa"/>
          <w:hideMark/>
        </w:tcPr>
        <w:p w:rsidR="00F457C8" w:rsidRDefault="00F457C8" w:rsidP="00405A18">
          <w:pPr>
            <w:spacing w:after="0" w:line="36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F457C8" w:rsidRDefault="00405A18" w:rsidP="00405A18">
          <w:pPr>
            <w:spacing w:after="0" w:line="360" w:lineRule="auto"/>
            <w:ind w:left="-495" w:right="214" w:firstLine="567"/>
            <w:jc w:val="right"/>
            <w:rPr>
              <w:rFonts w:ascii="Palatino Linotype" w:hAnsi="Palatino Linotype" w:cs="Arial"/>
              <w:szCs w:val="20"/>
            </w:rPr>
          </w:pPr>
          <w:r>
            <w:rPr>
              <w:rFonts w:ascii="Palatino Linotype" w:hAnsi="Palatino Linotype" w:cs="Arial"/>
              <w:szCs w:val="20"/>
            </w:rPr>
            <w:t>Ayuntamiento de Coyotepec</w:t>
          </w:r>
        </w:p>
      </w:tc>
    </w:tr>
    <w:tr w:rsidR="00F457C8" w:rsidTr="00564DB2">
      <w:trPr>
        <w:trHeight w:val="342"/>
      </w:trPr>
      <w:tc>
        <w:tcPr>
          <w:tcW w:w="5529" w:type="dxa"/>
          <w:hideMark/>
        </w:tcPr>
        <w:p w:rsidR="00F457C8" w:rsidRDefault="00F457C8" w:rsidP="00405A18">
          <w:pPr>
            <w:tabs>
              <w:tab w:val="left" w:pos="4892"/>
            </w:tabs>
            <w:spacing w:after="120" w:line="36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F457C8" w:rsidRDefault="00F457C8" w:rsidP="00405A18">
          <w:pPr>
            <w:spacing w:after="120" w:line="36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F457C8" w:rsidRPr="00405A18" w:rsidRDefault="00F457C8">
    <w:pPr>
      <w:pStyle w:val="Encabezado"/>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 w15:restartNumberingAfterBreak="0">
    <w:nsid w:val="19F21BBF"/>
    <w:multiLevelType w:val="hybridMultilevel"/>
    <w:tmpl w:val="71C63106"/>
    <w:lvl w:ilvl="0" w:tplc="0F5CC072">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93D373F"/>
    <w:multiLevelType w:val="hybridMultilevel"/>
    <w:tmpl w:val="4C385454"/>
    <w:lvl w:ilvl="0" w:tplc="829CFB6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63762A"/>
    <w:multiLevelType w:val="hybridMultilevel"/>
    <w:tmpl w:val="A8CACF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8" w15:restartNumberingAfterBreak="0">
    <w:nsid w:val="34317490"/>
    <w:multiLevelType w:val="hybridMultilevel"/>
    <w:tmpl w:val="56546B4A"/>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0" w15:restartNumberingAfterBreak="0">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4" w15:restartNumberingAfterBreak="0">
    <w:nsid w:val="68752F77"/>
    <w:multiLevelType w:val="hybridMultilevel"/>
    <w:tmpl w:val="920A00D8"/>
    <w:lvl w:ilvl="0" w:tplc="BEF8B9B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FB11C0D"/>
    <w:multiLevelType w:val="hybridMultilevel"/>
    <w:tmpl w:val="169A910E"/>
    <w:lvl w:ilvl="0" w:tplc="3A88E5A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8"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4"/>
  </w:num>
  <w:num w:numId="3">
    <w:abstractNumId w:val="12"/>
  </w:num>
  <w:num w:numId="4">
    <w:abstractNumId w:val="11"/>
  </w:num>
  <w:num w:numId="5">
    <w:abstractNumId w:val="18"/>
  </w:num>
  <w:num w:numId="6">
    <w:abstractNumId w:val="13"/>
  </w:num>
  <w:num w:numId="7">
    <w:abstractNumId w:val="10"/>
  </w:num>
  <w:num w:numId="8">
    <w:abstractNumId w:val="15"/>
  </w:num>
  <w:num w:numId="9">
    <w:abstractNumId w:val="9"/>
  </w:num>
  <w:num w:numId="10">
    <w:abstractNumId w:val="7"/>
  </w:num>
  <w:num w:numId="11">
    <w:abstractNumId w:val="0"/>
  </w:num>
  <w:num w:numId="12">
    <w:abstractNumId w:val="6"/>
  </w:num>
  <w:num w:numId="13">
    <w:abstractNumId w:val="3"/>
  </w:num>
  <w:num w:numId="14">
    <w:abstractNumId w:val="16"/>
  </w:num>
  <w:num w:numId="15">
    <w:abstractNumId w:val="14"/>
  </w:num>
  <w:num w:numId="16">
    <w:abstractNumId w:val="8"/>
  </w:num>
  <w:num w:numId="17">
    <w:abstractNumId w:val="1"/>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AR"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16BB6"/>
    <w:rsid w:val="00017B86"/>
    <w:rsid w:val="00021358"/>
    <w:rsid w:val="00041A17"/>
    <w:rsid w:val="0008269C"/>
    <w:rsid w:val="00090814"/>
    <w:rsid w:val="000B1582"/>
    <w:rsid w:val="000B3B2B"/>
    <w:rsid w:val="000D006F"/>
    <w:rsid w:val="000D4CB2"/>
    <w:rsid w:val="00135F23"/>
    <w:rsid w:val="001545AD"/>
    <w:rsid w:val="001615BA"/>
    <w:rsid w:val="001631DB"/>
    <w:rsid w:val="00182DC5"/>
    <w:rsid w:val="00183DC3"/>
    <w:rsid w:val="00184CA8"/>
    <w:rsid w:val="001C2774"/>
    <w:rsid w:val="001C689C"/>
    <w:rsid w:val="001D2CE5"/>
    <w:rsid w:val="001D40B1"/>
    <w:rsid w:val="001D66A9"/>
    <w:rsid w:val="001E7A89"/>
    <w:rsid w:val="001F5885"/>
    <w:rsid w:val="002379F2"/>
    <w:rsid w:val="002468A3"/>
    <w:rsid w:val="00272BDD"/>
    <w:rsid w:val="00272D2A"/>
    <w:rsid w:val="0028416A"/>
    <w:rsid w:val="00292097"/>
    <w:rsid w:val="0029640C"/>
    <w:rsid w:val="002A7856"/>
    <w:rsid w:val="002B1BB7"/>
    <w:rsid w:val="002B2B95"/>
    <w:rsid w:val="002F1560"/>
    <w:rsid w:val="002F33A9"/>
    <w:rsid w:val="002F62E0"/>
    <w:rsid w:val="003242BC"/>
    <w:rsid w:val="003249BD"/>
    <w:rsid w:val="00345A8B"/>
    <w:rsid w:val="00362E23"/>
    <w:rsid w:val="003708E1"/>
    <w:rsid w:val="003756A5"/>
    <w:rsid w:val="00386844"/>
    <w:rsid w:val="003A191E"/>
    <w:rsid w:val="003A1A28"/>
    <w:rsid w:val="003B3DD4"/>
    <w:rsid w:val="003C49D6"/>
    <w:rsid w:val="003D002D"/>
    <w:rsid w:val="003F3CC8"/>
    <w:rsid w:val="00405A18"/>
    <w:rsid w:val="0041558F"/>
    <w:rsid w:val="00416CE7"/>
    <w:rsid w:val="004204BB"/>
    <w:rsid w:val="0042060D"/>
    <w:rsid w:val="004302BF"/>
    <w:rsid w:val="004308D7"/>
    <w:rsid w:val="00431689"/>
    <w:rsid w:val="0044308F"/>
    <w:rsid w:val="0044575A"/>
    <w:rsid w:val="0044703B"/>
    <w:rsid w:val="00473A6A"/>
    <w:rsid w:val="00474382"/>
    <w:rsid w:val="004752CC"/>
    <w:rsid w:val="00477598"/>
    <w:rsid w:val="00480FEA"/>
    <w:rsid w:val="00481027"/>
    <w:rsid w:val="004838E7"/>
    <w:rsid w:val="00484C5F"/>
    <w:rsid w:val="004B6B78"/>
    <w:rsid w:val="004C191E"/>
    <w:rsid w:val="004D498F"/>
    <w:rsid w:val="004D55BA"/>
    <w:rsid w:val="004F643D"/>
    <w:rsid w:val="0050427F"/>
    <w:rsid w:val="00524C38"/>
    <w:rsid w:val="00544ADD"/>
    <w:rsid w:val="00564DB2"/>
    <w:rsid w:val="005733EB"/>
    <w:rsid w:val="00594FEE"/>
    <w:rsid w:val="005B58DE"/>
    <w:rsid w:val="005B5976"/>
    <w:rsid w:val="005C3719"/>
    <w:rsid w:val="005E7401"/>
    <w:rsid w:val="00600F5C"/>
    <w:rsid w:val="006054E7"/>
    <w:rsid w:val="00605788"/>
    <w:rsid w:val="00617113"/>
    <w:rsid w:val="00640746"/>
    <w:rsid w:val="00656B46"/>
    <w:rsid w:val="00657723"/>
    <w:rsid w:val="00666716"/>
    <w:rsid w:val="00666B5B"/>
    <w:rsid w:val="006802F0"/>
    <w:rsid w:val="0068529D"/>
    <w:rsid w:val="006A53BF"/>
    <w:rsid w:val="006D7258"/>
    <w:rsid w:val="007017C7"/>
    <w:rsid w:val="00710E01"/>
    <w:rsid w:val="00722BF3"/>
    <w:rsid w:val="00725027"/>
    <w:rsid w:val="007250E5"/>
    <w:rsid w:val="00751C25"/>
    <w:rsid w:val="00755A9B"/>
    <w:rsid w:val="0076744D"/>
    <w:rsid w:val="0076759C"/>
    <w:rsid w:val="00783FD2"/>
    <w:rsid w:val="00794913"/>
    <w:rsid w:val="007A6138"/>
    <w:rsid w:val="007B623E"/>
    <w:rsid w:val="007C4C2E"/>
    <w:rsid w:val="007C5AFE"/>
    <w:rsid w:val="007E1970"/>
    <w:rsid w:val="00805DE1"/>
    <w:rsid w:val="00812043"/>
    <w:rsid w:val="00816560"/>
    <w:rsid w:val="008171C2"/>
    <w:rsid w:val="00841CCD"/>
    <w:rsid w:val="00854828"/>
    <w:rsid w:val="00881E67"/>
    <w:rsid w:val="00883FCE"/>
    <w:rsid w:val="008A38A0"/>
    <w:rsid w:val="008B1F8A"/>
    <w:rsid w:val="008C5375"/>
    <w:rsid w:val="008E5AAE"/>
    <w:rsid w:val="008F657D"/>
    <w:rsid w:val="00902C13"/>
    <w:rsid w:val="009110A7"/>
    <w:rsid w:val="00916EEF"/>
    <w:rsid w:val="00917CAA"/>
    <w:rsid w:val="00926051"/>
    <w:rsid w:val="009440E4"/>
    <w:rsid w:val="0096026F"/>
    <w:rsid w:val="00972636"/>
    <w:rsid w:val="00996492"/>
    <w:rsid w:val="00996A1E"/>
    <w:rsid w:val="00997009"/>
    <w:rsid w:val="009A3EDE"/>
    <w:rsid w:val="009C3C39"/>
    <w:rsid w:val="009C78BD"/>
    <w:rsid w:val="009D62BD"/>
    <w:rsid w:val="009D7D7B"/>
    <w:rsid w:val="009E6C93"/>
    <w:rsid w:val="009F1B6A"/>
    <w:rsid w:val="009F47DC"/>
    <w:rsid w:val="009F74E7"/>
    <w:rsid w:val="00A03F84"/>
    <w:rsid w:val="00A11F27"/>
    <w:rsid w:val="00A435EE"/>
    <w:rsid w:val="00A43A90"/>
    <w:rsid w:val="00A47E40"/>
    <w:rsid w:val="00A573AC"/>
    <w:rsid w:val="00A60A0B"/>
    <w:rsid w:val="00A76C35"/>
    <w:rsid w:val="00A864B6"/>
    <w:rsid w:val="00A92F82"/>
    <w:rsid w:val="00AA367B"/>
    <w:rsid w:val="00AA4F99"/>
    <w:rsid w:val="00AD68DE"/>
    <w:rsid w:val="00AF1B80"/>
    <w:rsid w:val="00B07FB6"/>
    <w:rsid w:val="00B235E2"/>
    <w:rsid w:val="00B32668"/>
    <w:rsid w:val="00B35972"/>
    <w:rsid w:val="00B42E2D"/>
    <w:rsid w:val="00B506F8"/>
    <w:rsid w:val="00B619DB"/>
    <w:rsid w:val="00B61E37"/>
    <w:rsid w:val="00B714B2"/>
    <w:rsid w:val="00B72016"/>
    <w:rsid w:val="00BA06F7"/>
    <w:rsid w:val="00BB2ADF"/>
    <w:rsid w:val="00BB7FDD"/>
    <w:rsid w:val="00BC7F2D"/>
    <w:rsid w:val="00BD28E3"/>
    <w:rsid w:val="00BD6588"/>
    <w:rsid w:val="00C07D77"/>
    <w:rsid w:val="00C31842"/>
    <w:rsid w:val="00C34327"/>
    <w:rsid w:val="00C42C80"/>
    <w:rsid w:val="00C5068D"/>
    <w:rsid w:val="00C5272C"/>
    <w:rsid w:val="00C57CB5"/>
    <w:rsid w:val="00C636E2"/>
    <w:rsid w:val="00C81700"/>
    <w:rsid w:val="00C84775"/>
    <w:rsid w:val="00C91EB2"/>
    <w:rsid w:val="00C92FAC"/>
    <w:rsid w:val="00CA4381"/>
    <w:rsid w:val="00CB7DC4"/>
    <w:rsid w:val="00CC73E8"/>
    <w:rsid w:val="00CD51C8"/>
    <w:rsid w:val="00CE7764"/>
    <w:rsid w:val="00CF1BD3"/>
    <w:rsid w:val="00D27971"/>
    <w:rsid w:val="00D30F4E"/>
    <w:rsid w:val="00D34057"/>
    <w:rsid w:val="00D36682"/>
    <w:rsid w:val="00D53DDC"/>
    <w:rsid w:val="00D67A0D"/>
    <w:rsid w:val="00D835E6"/>
    <w:rsid w:val="00D95458"/>
    <w:rsid w:val="00DA323F"/>
    <w:rsid w:val="00DC1B3E"/>
    <w:rsid w:val="00DD13E2"/>
    <w:rsid w:val="00DE2F9E"/>
    <w:rsid w:val="00E02FE0"/>
    <w:rsid w:val="00E2616D"/>
    <w:rsid w:val="00E3262B"/>
    <w:rsid w:val="00E53C06"/>
    <w:rsid w:val="00E746BE"/>
    <w:rsid w:val="00E82F11"/>
    <w:rsid w:val="00E84FEC"/>
    <w:rsid w:val="00E91EE4"/>
    <w:rsid w:val="00EA53C7"/>
    <w:rsid w:val="00EA7642"/>
    <w:rsid w:val="00EB5A3A"/>
    <w:rsid w:val="00ED554D"/>
    <w:rsid w:val="00ED6C96"/>
    <w:rsid w:val="00ED7F4C"/>
    <w:rsid w:val="00F11AD3"/>
    <w:rsid w:val="00F127DB"/>
    <w:rsid w:val="00F16EF8"/>
    <w:rsid w:val="00F268AB"/>
    <w:rsid w:val="00F457C8"/>
    <w:rsid w:val="00F50059"/>
    <w:rsid w:val="00F5236D"/>
    <w:rsid w:val="00F66206"/>
    <w:rsid w:val="00FC3BBC"/>
    <w:rsid w:val="00FE027E"/>
    <w:rsid w:val="00FE45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B6ACDA-FB8A-44AC-929E-4474D9225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057"/>
  </w:style>
  <w:style w:type="paragraph" w:styleId="Ttulo3">
    <w:name w:val="heading 3"/>
    <w:basedOn w:val="Normal"/>
    <w:link w:val="Ttulo3Car"/>
    <w:uiPriority w:val="9"/>
    <w:qFormat/>
    <w:rsid w:val="00D34057"/>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D3405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362E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802F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EB2"/>
    <w:pPr>
      <w:autoSpaceDE w:val="0"/>
      <w:autoSpaceDN w:val="0"/>
      <w:adjustRightInd w:val="0"/>
      <w:spacing w:after="0" w:line="240" w:lineRule="auto"/>
    </w:pPr>
    <w:rPr>
      <w:rFonts w:ascii="Arial" w:hAnsi="Arial" w:cs="Arial"/>
      <w:color w:val="000000"/>
      <w:sz w:val="24"/>
      <w:szCs w:val="24"/>
    </w:rPr>
  </w:style>
  <w:style w:type="character" w:customStyle="1" w:styleId="apple-style-span">
    <w:name w:val="apple-style-span"/>
    <w:rsid w:val="004810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856455">
      <w:bodyDiv w:val="1"/>
      <w:marLeft w:val="0"/>
      <w:marRight w:val="0"/>
      <w:marTop w:val="0"/>
      <w:marBottom w:val="0"/>
      <w:divBdr>
        <w:top w:val="none" w:sz="0" w:space="0" w:color="auto"/>
        <w:left w:val="none" w:sz="0" w:space="0" w:color="auto"/>
        <w:bottom w:val="none" w:sz="0" w:space="0" w:color="auto"/>
        <w:right w:val="none" w:sz="0" w:space="0" w:color="auto"/>
      </w:divBdr>
    </w:div>
    <w:div w:id="178240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A0429-67EE-49EF-9430-3D6525D79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8595</Words>
  <Characters>47277</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2018-08-16T15:31:00Z</cp:lastPrinted>
  <dcterms:created xsi:type="dcterms:W3CDTF">2018-08-28T18:11:00Z</dcterms:created>
  <dcterms:modified xsi:type="dcterms:W3CDTF">2018-08-28T18:11:00Z</dcterms:modified>
</cp:coreProperties>
</file>